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4C0F" w14:textId="1D519B54" w:rsidR="00902D5D" w:rsidRDefault="00535031" w:rsidP="00AD61AC">
      <w:pPr>
        <w:pStyle w:val="Annex"/>
        <w:spacing w:before="0" w:after="0"/>
        <w:jc w:val="center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ZAŁĄCZNIK 5 – POSTANOWIENIA SZCZEGÓŁOWE</w:t>
      </w:r>
    </w:p>
    <w:p w14:paraId="2E6487D7" w14:textId="4A97F335" w:rsidR="00AD61AC" w:rsidRDefault="00F97FAD" w:rsidP="00AD61AC">
      <w:pPr>
        <w:pStyle w:val="Annex"/>
        <w:spacing w:before="0"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(KA 131)</w:t>
      </w:r>
    </w:p>
    <w:p w14:paraId="7B95A3CE" w14:textId="77777777" w:rsidR="00AD61AC" w:rsidRDefault="00AD61AC" w:rsidP="00AD61AC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1AC15CD5" w14:textId="77777777" w:rsidR="00AD61AC" w:rsidRDefault="00AD61AC" w:rsidP="00AD61AC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62C58C9A" w14:textId="4428CA3D" w:rsidR="009F4418" w:rsidRDefault="00656EED" w:rsidP="00AD61AC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bCs w:val="0"/>
          <w:szCs w:val="24"/>
        </w:rPr>
      </w:pPr>
      <w:bookmarkStart w:id="0" w:name="_Toc117591128"/>
      <w:bookmarkStart w:id="1" w:name="_Toc117674736"/>
      <w:bookmarkStart w:id="2" w:name="_Toc117696667"/>
      <w:bookmarkStart w:id="3" w:name="_Toc122444419"/>
      <w:bookmarkStart w:id="4" w:name="_Toc158104969"/>
      <w:r w:rsidRPr="00AD61AC">
        <w:rPr>
          <w:rFonts w:ascii="Times New Roman" w:hAnsi="Times New Roman" w:cs="Times New Roman"/>
          <w:bCs w:val="0"/>
          <w:szCs w:val="24"/>
        </w:rPr>
        <w:t xml:space="preserve">1. </w:t>
      </w:r>
      <w:r w:rsidR="00AD61AC">
        <w:rPr>
          <w:rFonts w:ascii="Times New Roman" w:hAnsi="Times New Roman" w:cs="Times New Roman"/>
          <w:bCs w:val="0"/>
          <w:szCs w:val="24"/>
        </w:rPr>
        <w:t xml:space="preserve">     </w:t>
      </w:r>
      <w:r w:rsidRPr="00AD61AC">
        <w:rPr>
          <w:rFonts w:ascii="Times New Roman" w:hAnsi="Times New Roman" w:cs="Times New Roman"/>
          <w:bCs w:val="0"/>
          <w:szCs w:val="24"/>
        </w:rPr>
        <w:t>Maksymalna kwota dotacji (— art.</w:t>
      </w:r>
      <w:r w:rsidR="00935652" w:rsidRPr="00AD61AC">
        <w:rPr>
          <w:rFonts w:ascii="Times New Roman" w:hAnsi="Times New Roman" w:cs="Times New Roman"/>
          <w:bCs w:val="0"/>
          <w:szCs w:val="24"/>
        </w:rPr>
        <w:t> </w:t>
      </w:r>
      <w:r w:rsidRPr="00AD61AC">
        <w:rPr>
          <w:rFonts w:ascii="Times New Roman" w:hAnsi="Times New Roman" w:cs="Times New Roman"/>
          <w:bCs w:val="0"/>
          <w:szCs w:val="24"/>
        </w:rPr>
        <w:t>5.2)</w:t>
      </w:r>
      <w:bookmarkEnd w:id="0"/>
      <w:bookmarkEnd w:id="1"/>
      <w:bookmarkEnd w:id="2"/>
      <w:bookmarkEnd w:id="3"/>
      <w:bookmarkEnd w:id="4"/>
    </w:p>
    <w:p w14:paraId="50DB30BD" w14:textId="77777777" w:rsidR="00AD61AC" w:rsidRPr="00AD61AC" w:rsidRDefault="00AD61AC" w:rsidP="00AD61AC"/>
    <w:p w14:paraId="09E44771" w14:textId="77777777" w:rsidR="00AD61AC" w:rsidRDefault="00AD61AC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5" w:name="_Toc117696668"/>
      <w:bookmarkStart w:id="6" w:name="_Toc122444420"/>
      <w:bookmarkStart w:id="7" w:name="_Toc158104970"/>
      <w:bookmarkStart w:id="8" w:name="_Toc117674737"/>
    </w:p>
    <w:p w14:paraId="252C3263" w14:textId="0C6D0122" w:rsidR="0008312D" w:rsidRPr="00AD61AC" w:rsidRDefault="005610C5" w:rsidP="00AD61AC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 xml:space="preserve">1.1 </w:t>
      </w:r>
      <w:r w:rsidR="00AD61AC">
        <w:rPr>
          <w:rFonts w:ascii="Times New Roman" w:hAnsi="Times New Roman" w:cs="Times New Roman"/>
          <w:szCs w:val="24"/>
        </w:rPr>
        <w:t xml:space="preserve">    </w:t>
      </w:r>
      <w:r w:rsidRPr="00AD61AC">
        <w:rPr>
          <w:rFonts w:ascii="Times New Roman" w:hAnsi="Times New Roman" w:cs="Times New Roman"/>
          <w:szCs w:val="24"/>
        </w:rPr>
        <w:t>Zwiększenie dotacji</w:t>
      </w:r>
      <w:r w:rsidR="00935652" w:rsidRPr="00AD61AC">
        <w:rPr>
          <w:rFonts w:ascii="Times New Roman" w:hAnsi="Times New Roman" w:cs="Times New Roman"/>
          <w:szCs w:val="24"/>
        </w:rPr>
        <w:t xml:space="preserve"> w zwi</w:t>
      </w:r>
      <w:r w:rsidRPr="00AD61AC">
        <w:rPr>
          <w:rFonts w:ascii="Times New Roman" w:hAnsi="Times New Roman" w:cs="Times New Roman"/>
          <w:szCs w:val="24"/>
        </w:rPr>
        <w:t>ązku</w:t>
      </w:r>
      <w:r w:rsidR="00935652" w:rsidRPr="00AD61AC">
        <w:rPr>
          <w:rFonts w:ascii="Times New Roman" w:hAnsi="Times New Roman" w:cs="Times New Roman"/>
          <w:szCs w:val="24"/>
        </w:rPr>
        <w:t xml:space="preserve"> z red</w:t>
      </w:r>
      <w:r w:rsidRPr="00AD61AC">
        <w:rPr>
          <w:rFonts w:ascii="Times New Roman" w:hAnsi="Times New Roman" w:cs="Times New Roman"/>
          <w:szCs w:val="24"/>
        </w:rPr>
        <w:t>ystrybucją środków</w:t>
      </w:r>
      <w:bookmarkEnd w:id="5"/>
      <w:bookmarkEnd w:id="6"/>
      <w:bookmarkEnd w:id="7"/>
      <w:r w:rsidRPr="00AD61AC">
        <w:rPr>
          <w:rFonts w:ascii="Times New Roman" w:hAnsi="Times New Roman" w:cs="Times New Roman"/>
          <w:szCs w:val="24"/>
        </w:rPr>
        <w:t xml:space="preserve"> </w:t>
      </w:r>
      <w:bookmarkEnd w:id="8"/>
    </w:p>
    <w:p w14:paraId="3BB1430F" w14:textId="77777777" w:rsidR="00AD61AC" w:rsidRDefault="00AD61AC" w:rsidP="00AD61AC">
      <w:pPr>
        <w:widowControl w:val="0"/>
        <w:suppressAutoHyphens/>
        <w:spacing w:after="0"/>
        <w:rPr>
          <w:rFonts w:cs="Times New Roman"/>
          <w:szCs w:val="24"/>
        </w:rPr>
      </w:pPr>
    </w:p>
    <w:p w14:paraId="7762839E" w14:textId="40349126" w:rsidR="0008312D" w:rsidRPr="00AD61AC" w:rsidRDefault="0008312D" w:rsidP="00AD61AC">
      <w:pPr>
        <w:widowControl w:val="0"/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W ramach redystrybucji środków przeznaczonych na mobilność</w:t>
      </w:r>
      <w:r w:rsidR="00935652" w:rsidRPr="00AD61AC">
        <w:rPr>
          <w:rFonts w:cs="Times New Roman"/>
          <w:szCs w:val="24"/>
        </w:rPr>
        <w:t xml:space="preserve"> w szk</w:t>
      </w:r>
      <w:r w:rsidRPr="00AD61AC">
        <w:rPr>
          <w:rFonts w:cs="Times New Roman"/>
          <w:szCs w:val="24"/>
        </w:rPr>
        <w:t>olnictwie wyższym lub</w:t>
      </w:r>
      <w:r w:rsidR="00935652" w:rsidRPr="00AD61AC">
        <w:rPr>
          <w:rFonts w:cs="Times New Roman"/>
          <w:szCs w:val="24"/>
        </w:rPr>
        <w:t xml:space="preserve"> w prz</w:t>
      </w:r>
      <w:r w:rsidRPr="00AD61AC">
        <w:rPr>
          <w:rFonts w:cs="Times New Roman"/>
          <w:szCs w:val="24"/>
        </w:rPr>
        <w:t>ypadku udostępnienia agencji narodowej dodatkowych środków</w:t>
      </w:r>
      <w:r w:rsidR="00935652" w:rsidRPr="00AD61AC">
        <w:rPr>
          <w:rFonts w:cs="Times New Roman"/>
          <w:szCs w:val="24"/>
        </w:rPr>
        <w:t xml:space="preserve"> w cel</w:t>
      </w:r>
      <w:r w:rsidRPr="00AD61AC">
        <w:rPr>
          <w:rFonts w:cs="Times New Roman"/>
          <w:szCs w:val="24"/>
        </w:rPr>
        <w:t>u (ponownego) przydzielenia ich beneficjentom, całkowita maksymalna kwota dotacji określona</w:t>
      </w:r>
      <w:r w:rsidR="00935652" w:rsidRPr="00AD61AC">
        <w:rPr>
          <w:rFonts w:cs="Times New Roman"/>
          <w:szCs w:val="24"/>
        </w:rPr>
        <w:t xml:space="preserve"> w art</w:t>
      </w:r>
      <w:r w:rsidRPr="00AD61AC">
        <w:rPr>
          <w:rFonts w:cs="Times New Roman"/>
          <w:szCs w:val="24"/>
        </w:rPr>
        <w:t>.</w:t>
      </w:r>
      <w:r w:rsidR="00935652" w:rsidRPr="00AD61AC">
        <w:rPr>
          <w:rFonts w:cs="Times New Roman"/>
          <w:szCs w:val="24"/>
        </w:rPr>
        <w:t> </w:t>
      </w:r>
      <w:r w:rsidRPr="00AD61AC">
        <w:rPr>
          <w:rFonts w:cs="Times New Roman"/>
          <w:szCs w:val="24"/>
        </w:rPr>
        <w:t>5.2 może zostać zwiększona</w:t>
      </w:r>
      <w:r w:rsidR="00935652" w:rsidRPr="00AD61AC">
        <w:rPr>
          <w:rFonts w:cs="Times New Roman"/>
          <w:szCs w:val="24"/>
        </w:rPr>
        <w:t xml:space="preserve"> w dro</w:t>
      </w:r>
      <w:r w:rsidRPr="00AD61AC">
        <w:rPr>
          <w:rFonts w:cs="Times New Roman"/>
          <w:szCs w:val="24"/>
        </w:rPr>
        <w:t>dze zmiany, zgodnie</w:t>
      </w:r>
      <w:r w:rsidR="00935652" w:rsidRPr="00AD61AC">
        <w:rPr>
          <w:rFonts w:cs="Times New Roman"/>
          <w:szCs w:val="24"/>
        </w:rPr>
        <w:t xml:space="preserve"> z art</w:t>
      </w:r>
      <w:r w:rsidRPr="00AD61AC">
        <w:rPr>
          <w:rFonts w:cs="Times New Roman"/>
          <w:szCs w:val="24"/>
        </w:rPr>
        <w:t>.</w:t>
      </w:r>
      <w:r w:rsidR="00935652" w:rsidRPr="00AD61AC">
        <w:rPr>
          <w:rFonts w:cs="Times New Roman"/>
          <w:szCs w:val="24"/>
        </w:rPr>
        <w:t> </w:t>
      </w:r>
      <w:r w:rsidRPr="00AD61AC">
        <w:rPr>
          <w:rFonts w:cs="Times New Roman"/>
          <w:szCs w:val="24"/>
        </w:rPr>
        <w:t>39, pod warunkiem że:</w:t>
      </w:r>
    </w:p>
    <w:p w14:paraId="1B435025" w14:textId="2568AD16" w:rsidR="0008312D" w:rsidRDefault="0008312D" w:rsidP="00AD61AC">
      <w:pPr>
        <w:widowControl w:val="0"/>
        <w:suppressAutoHyphens/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 xml:space="preserve">na etapie sprawozdania okresowego </w:t>
      </w:r>
      <w:r w:rsidR="00887FDB" w:rsidRPr="00AD61AC">
        <w:rPr>
          <w:rFonts w:cs="Times New Roman"/>
          <w:szCs w:val="24"/>
        </w:rPr>
        <w:t xml:space="preserve">przeprowadzono lub przewiduje się przeprowadzenie </w:t>
      </w:r>
      <w:r w:rsidRPr="00AD61AC">
        <w:rPr>
          <w:rFonts w:cs="Times New Roman"/>
          <w:szCs w:val="24"/>
        </w:rPr>
        <w:t xml:space="preserve"> większ</w:t>
      </w:r>
      <w:r w:rsidR="00887FDB" w:rsidRPr="00AD61AC">
        <w:rPr>
          <w:rFonts w:cs="Times New Roman"/>
          <w:szCs w:val="24"/>
        </w:rPr>
        <w:t>ej</w:t>
      </w:r>
      <w:r w:rsidRPr="00AD61AC">
        <w:rPr>
          <w:rFonts w:cs="Times New Roman"/>
          <w:szCs w:val="24"/>
        </w:rPr>
        <w:t xml:space="preserve"> liczb</w:t>
      </w:r>
      <w:r w:rsidR="00887FDB" w:rsidRPr="00AD61AC">
        <w:rPr>
          <w:rFonts w:cs="Times New Roman"/>
          <w:szCs w:val="24"/>
        </w:rPr>
        <w:t>y</w:t>
      </w:r>
      <w:r w:rsidRPr="00AD61AC">
        <w:rPr>
          <w:rFonts w:cs="Times New Roman"/>
          <w:szCs w:val="24"/>
        </w:rPr>
        <w:t xml:space="preserve"> działań</w:t>
      </w:r>
      <w:r w:rsidR="00935652" w:rsidRPr="00AD61AC">
        <w:rPr>
          <w:rFonts w:cs="Times New Roman"/>
          <w:szCs w:val="24"/>
        </w:rPr>
        <w:t xml:space="preserve"> w zak</w:t>
      </w:r>
      <w:r w:rsidRPr="00AD61AC">
        <w:rPr>
          <w:rFonts w:cs="Times New Roman"/>
          <w:szCs w:val="24"/>
        </w:rPr>
        <w:t>resie mobilności lub dłuższe działania</w:t>
      </w:r>
      <w:r w:rsidR="00935652" w:rsidRPr="00AD61AC">
        <w:rPr>
          <w:rFonts w:cs="Times New Roman"/>
          <w:szCs w:val="24"/>
        </w:rPr>
        <w:t xml:space="preserve"> w zak</w:t>
      </w:r>
      <w:r w:rsidRPr="00AD61AC">
        <w:rPr>
          <w:rFonts w:cs="Times New Roman"/>
          <w:szCs w:val="24"/>
        </w:rPr>
        <w:t>resie mobilności wyjazdowej (w tym,</w:t>
      </w:r>
      <w:r w:rsidR="00935652" w:rsidRPr="00AD61AC">
        <w:rPr>
          <w:rFonts w:cs="Times New Roman"/>
          <w:szCs w:val="24"/>
        </w:rPr>
        <w:t xml:space="preserve"> w sto</w:t>
      </w:r>
      <w:r w:rsidRPr="00AD61AC">
        <w:rPr>
          <w:rFonts w:cs="Times New Roman"/>
          <w:szCs w:val="24"/>
        </w:rPr>
        <w:t>sownych przypadkach,</w:t>
      </w:r>
      <w:r w:rsidR="00935652" w:rsidRPr="00AD61AC">
        <w:rPr>
          <w:rFonts w:cs="Times New Roman"/>
          <w:szCs w:val="24"/>
        </w:rPr>
        <w:t xml:space="preserve"> z udz</w:t>
      </w:r>
      <w:r w:rsidRPr="00AD61AC">
        <w:rPr>
          <w:rFonts w:cs="Times New Roman"/>
          <w:szCs w:val="24"/>
        </w:rPr>
        <w:t>iałem zaproszonych pracowników przedsiębiorstw), zaś</w:t>
      </w:r>
      <w:r w:rsidR="00935652" w:rsidRPr="00AD61AC">
        <w:rPr>
          <w:rFonts w:cs="Times New Roman"/>
          <w:szCs w:val="24"/>
        </w:rPr>
        <w:t xml:space="preserve"> w mie</w:t>
      </w:r>
      <w:r w:rsidRPr="00AD61AC">
        <w:rPr>
          <w:rFonts w:cs="Times New Roman"/>
          <w:szCs w:val="24"/>
        </w:rPr>
        <w:t>szanych programach intensywnych wzięło udział lub weźmie udział więcej uczestników. Dodatkowe środki można zapewnić zgodnie</w:t>
      </w:r>
      <w:r w:rsidR="00935652" w:rsidRPr="00AD61AC">
        <w:rPr>
          <w:rFonts w:cs="Times New Roman"/>
          <w:szCs w:val="24"/>
        </w:rPr>
        <w:t xml:space="preserve"> z nas</w:t>
      </w:r>
      <w:r w:rsidRPr="00AD61AC">
        <w:rPr>
          <w:rFonts w:cs="Times New Roman"/>
          <w:szCs w:val="24"/>
        </w:rPr>
        <w:t>tępującymi kryteriami:</w:t>
      </w:r>
      <w:r w:rsidR="00D47DA2" w:rsidRPr="00AD61AC">
        <w:rPr>
          <w:rFonts w:cs="Times New Roman"/>
          <w:szCs w:val="24"/>
        </w:rPr>
        <w:t xml:space="preserve"> wykazanie gotowości do zrealizowania większej liczby mobilności lub dłużej trwających mobilnośc</w:t>
      </w:r>
      <w:r w:rsidR="00AD61AC">
        <w:rPr>
          <w:rFonts w:cs="Times New Roman"/>
          <w:szCs w:val="24"/>
        </w:rPr>
        <w:t>i.</w:t>
      </w:r>
    </w:p>
    <w:p w14:paraId="0BE4ABEC" w14:textId="77777777" w:rsidR="00AD61AC" w:rsidRPr="00AD61AC" w:rsidRDefault="00AD61AC" w:rsidP="00AD61AC">
      <w:pPr>
        <w:widowControl w:val="0"/>
        <w:suppressAutoHyphens/>
        <w:spacing w:after="0"/>
        <w:rPr>
          <w:rFonts w:eastAsia="Calibri" w:cs="Times New Roman"/>
          <w:szCs w:val="24"/>
        </w:rPr>
      </w:pPr>
    </w:p>
    <w:p w14:paraId="08F04972" w14:textId="36769CAB" w:rsidR="00D27773" w:rsidRPr="00AD61AC" w:rsidRDefault="005610C5" w:rsidP="00AD61AC">
      <w:pPr>
        <w:pStyle w:val="Nagwek2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9" w:name="_Toc117674738"/>
      <w:bookmarkStart w:id="10" w:name="_Toc117696669"/>
      <w:bookmarkStart w:id="11" w:name="_Toc122444421"/>
      <w:bookmarkStart w:id="12" w:name="_Toc158104971"/>
      <w:r w:rsidRPr="00AD61AC">
        <w:rPr>
          <w:rFonts w:ascii="Times New Roman" w:hAnsi="Times New Roman" w:cs="Times New Roman"/>
          <w:szCs w:val="24"/>
        </w:rPr>
        <w:t xml:space="preserve">1.2. </w:t>
      </w:r>
      <w:r w:rsidR="00AD61AC">
        <w:rPr>
          <w:rFonts w:ascii="Times New Roman" w:hAnsi="Times New Roman" w:cs="Times New Roman"/>
          <w:szCs w:val="24"/>
        </w:rPr>
        <w:t xml:space="preserve"> </w:t>
      </w:r>
      <w:r w:rsidRPr="00AD61AC">
        <w:rPr>
          <w:rFonts w:ascii="Times New Roman" w:hAnsi="Times New Roman" w:cs="Times New Roman"/>
          <w:szCs w:val="24"/>
        </w:rPr>
        <w:t>Zmniejszenie dotacji ze względu na niewielką liczbę działań realizowanych</w:t>
      </w:r>
      <w:r w:rsidR="00935652" w:rsidRPr="00AD61AC">
        <w:rPr>
          <w:rFonts w:ascii="Times New Roman" w:hAnsi="Times New Roman" w:cs="Times New Roman"/>
          <w:szCs w:val="24"/>
        </w:rPr>
        <w:t xml:space="preserve"> w zak</w:t>
      </w:r>
      <w:r w:rsidRPr="00AD61AC">
        <w:rPr>
          <w:rFonts w:ascii="Times New Roman" w:hAnsi="Times New Roman" w:cs="Times New Roman"/>
          <w:szCs w:val="24"/>
        </w:rPr>
        <w:t>resie mobilności</w:t>
      </w:r>
      <w:bookmarkEnd w:id="9"/>
      <w:bookmarkEnd w:id="10"/>
      <w:bookmarkEnd w:id="11"/>
      <w:bookmarkEnd w:id="12"/>
    </w:p>
    <w:p w14:paraId="280F9B14" w14:textId="77777777" w:rsidR="00AD61AC" w:rsidRDefault="00AD61AC" w:rsidP="00AD61AC">
      <w:pPr>
        <w:widowControl w:val="0"/>
        <w:suppressAutoHyphens/>
        <w:spacing w:after="0"/>
        <w:rPr>
          <w:rFonts w:cs="Times New Roman"/>
          <w:szCs w:val="24"/>
        </w:rPr>
      </w:pPr>
    </w:p>
    <w:p w14:paraId="44A339F4" w14:textId="2355A7B5" w:rsidR="00D27773" w:rsidRPr="00AD61AC" w:rsidRDefault="00D27773" w:rsidP="00AD61AC">
      <w:pPr>
        <w:widowControl w:val="0"/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Jeżeli</w:t>
      </w:r>
      <w:r w:rsidR="00935652" w:rsidRPr="00AD61AC">
        <w:rPr>
          <w:rFonts w:cs="Times New Roman"/>
          <w:szCs w:val="24"/>
        </w:rPr>
        <w:t xml:space="preserve"> w spr</w:t>
      </w:r>
      <w:r w:rsidRPr="00AD61AC">
        <w:rPr>
          <w:rFonts w:cs="Times New Roman"/>
          <w:szCs w:val="24"/>
        </w:rPr>
        <w:t>awozdaniu okresowym lub sprawozdaniu</w:t>
      </w:r>
      <w:r w:rsidR="00935652" w:rsidRPr="00AD61AC">
        <w:rPr>
          <w:rFonts w:cs="Times New Roman"/>
          <w:szCs w:val="24"/>
        </w:rPr>
        <w:t xml:space="preserve"> z pos</w:t>
      </w:r>
      <w:r w:rsidRPr="00AD61AC">
        <w:rPr>
          <w:rFonts w:cs="Times New Roman"/>
          <w:szCs w:val="24"/>
        </w:rPr>
        <w:t>tępów prac wykazano bardzo niewielką liczbę działań</w:t>
      </w:r>
      <w:r w:rsidR="00935652" w:rsidRPr="00AD61AC">
        <w:rPr>
          <w:rFonts w:cs="Times New Roman"/>
          <w:szCs w:val="24"/>
        </w:rPr>
        <w:t xml:space="preserve"> w zak</w:t>
      </w:r>
      <w:r w:rsidRPr="00AD61AC">
        <w:rPr>
          <w:rFonts w:cs="Times New Roman"/>
          <w:szCs w:val="24"/>
        </w:rPr>
        <w:t>resie mobilności, lub mniejszą liczbę uczestników mieszanych programów intensywnych, co wskazuje na to, że beneficjent nie wykorzysta</w:t>
      </w:r>
      <w:r w:rsidR="00935652" w:rsidRPr="00AD61AC">
        <w:rPr>
          <w:rFonts w:cs="Times New Roman"/>
          <w:szCs w:val="24"/>
        </w:rPr>
        <w:t xml:space="preserve"> w peł</w:t>
      </w:r>
      <w:r w:rsidRPr="00AD61AC">
        <w:rPr>
          <w:rFonts w:cs="Times New Roman"/>
          <w:szCs w:val="24"/>
        </w:rPr>
        <w:t>ni przyznanej dotacji, całkowita maksymalna kwota dotacji wskazana</w:t>
      </w:r>
      <w:r w:rsidR="00935652" w:rsidRPr="00AD61AC">
        <w:rPr>
          <w:rFonts w:cs="Times New Roman"/>
          <w:szCs w:val="24"/>
        </w:rPr>
        <w:t xml:space="preserve"> w art</w:t>
      </w:r>
      <w:r w:rsidRPr="00AD61AC">
        <w:rPr>
          <w:rFonts w:cs="Times New Roman"/>
          <w:szCs w:val="24"/>
        </w:rPr>
        <w:t>.</w:t>
      </w:r>
      <w:r w:rsidR="00935652" w:rsidRPr="00AD61AC">
        <w:rPr>
          <w:rFonts w:cs="Times New Roman"/>
          <w:szCs w:val="24"/>
        </w:rPr>
        <w:t> </w:t>
      </w:r>
      <w:r w:rsidRPr="00AD61AC">
        <w:rPr>
          <w:rFonts w:cs="Times New Roman"/>
          <w:szCs w:val="24"/>
        </w:rPr>
        <w:t>5.2 może zostać zmniejszona</w:t>
      </w:r>
      <w:r w:rsidR="00935652" w:rsidRPr="00AD61AC">
        <w:rPr>
          <w:rFonts w:cs="Times New Roman"/>
          <w:szCs w:val="24"/>
        </w:rPr>
        <w:t xml:space="preserve"> w dro</w:t>
      </w:r>
      <w:r w:rsidRPr="00AD61AC">
        <w:rPr>
          <w:rFonts w:cs="Times New Roman"/>
          <w:szCs w:val="24"/>
        </w:rPr>
        <w:t>dze zmiany, zgodnie</w:t>
      </w:r>
      <w:r w:rsidR="00935652" w:rsidRPr="00AD61AC">
        <w:rPr>
          <w:rFonts w:cs="Times New Roman"/>
          <w:szCs w:val="24"/>
        </w:rPr>
        <w:t xml:space="preserve"> z art</w:t>
      </w:r>
      <w:r w:rsidRPr="00AD61AC">
        <w:rPr>
          <w:rFonts w:cs="Times New Roman"/>
          <w:szCs w:val="24"/>
        </w:rPr>
        <w:t>.</w:t>
      </w:r>
      <w:r w:rsidR="00935652" w:rsidRPr="00AD61AC">
        <w:rPr>
          <w:rFonts w:cs="Times New Roman"/>
          <w:szCs w:val="24"/>
        </w:rPr>
        <w:t> </w:t>
      </w:r>
      <w:r w:rsidRPr="00AD61AC">
        <w:rPr>
          <w:rFonts w:cs="Times New Roman"/>
          <w:szCs w:val="24"/>
        </w:rPr>
        <w:t>39.</w:t>
      </w:r>
    </w:p>
    <w:p w14:paraId="671A781A" w14:textId="77777777" w:rsidR="00AD61AC" w:rsidRDefault="00AD61AC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3" w:name="_Toc117674739"/>
      <w:bookmarkStart w:id="14" w:name="_Toc117696670"/>
      <w:bookmarkStart w:id="15" w:name="_Toc122444422"/>
      <w:bookmarkStart w:id="16" w:name="_Toc158104972"/>
    </w:p>
    <w:p w14:paraId="7EE86A4B" w14:textId="20B101C5" w:rsidR="0008312D" w:rsidRPr="00AD61AC" w:rsidRDefault="005610C5" w:rsidP="00AD61AC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 xml:space="preserve">1.3. </w:t>
      </w:r>
      <w:r w:rsidR="00AD61AC">
        <w:rPr>
          <w:rFonts w:ascii="Times New Roman" w:hAnsi="Times New Roman" w:cs="Times New Roman"/>
          <w:szCs w:val="24"/>
        </w:rPr>
        <w:t xml:space="preserve">   </w:t>
      </w:r>
      <w:r w:rsidRPr="00AD61AC">
        <w:rPr>
          <w:rFonts w:ascii="Times New Roman" w:hAnsi="Times New Roman" w:cs="Times New Roman"/>
          <w:szCs w:val="24"/>
        </w:rPr>
        <w:t>Zwiększenie dotacji na wsparcie włączenia</w:t>
      </w:r>
      <w:r w:rsidR="00935652" w:rsidRPr="00AD61AC">
        <w:rPr>
          <w:rFonts w:ascii="Times New Roman" w:hAnsi="Times New Roman" w:cs="Times New Roman"/>
          <w:szCs w:val="24"/>
        </w:rPr>
        <w:t xml:space="preserve"> i kos</w:t>
      </w:r>
      <w:r w:rsidRPr="00AD61AC">
        <w:rPr>
          <w:rFonts w:ascii="Times New Roman" w:hAnsi="Times New Roman" w:cs="Times New Roman"/>
          <w:szCs w:val="24"/>
        </w:rPr>
        <w:t>zty nadzwyczajne</w:t>
      </w:r>
      <w:bookmarkEnd w:id="13"/>
      <w:bookmarkEnd w:id="14"/>
      <w:bookmarkEnd w:id="15"/>
      <w:bookmarkEnd w:id="16"/>
    </w:p>
    <w:p w14:paraId="758DBEAB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105F0EC7" w14:textId="7D7E68F7" w:rsidR="00374261" w:rsidRPr="00AD61AC" w:rsidRDefault="00801349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Ponieważ na etapie składania wniosku nie można uwzględnić</w:t>
      </w:r>
      <w:r w:rsidR="00935652" w:rsidRPr="00AD61AC">
        <w:rPr>
          <w:rFonts w:cs="Times New Roman"/>
          <w:szCs w:val="24"/>
        </w:rPr>
        <w:t xml:space="preserve"> w poc</w:t>
      </w:r>
      <w:r w:rsidRPr="00AD61AC">
        <w:rPr>
          <w:rFonts w:cs="Times New Roman"/>
          <w:szCs w:val="24"/>
        </w:rPr>
        <w:t>zątkowym budżecie kosztów wsparcia włączenia</w:t>
      </w:r>
      <w:r w:rsidR="00935652" w:rsidRPr="00AD61AC">
        <w:rPr>
          <w:rFonts w:cs="Times New Roman"/>
          <w:szCs w:val="24"/>
        </w:rPr>
        <w:t xml:space="preserve"> i kos</w:t>
      </w:r>
      <w:r w:rsidRPr="00AD61AC">
        <w:rPr>
          <w:rFonts w:cs="Times New Roman"/>
          <w:szCs w:val="24"/>
        </w:rPr>
        <w:t>ztów nadzwyczajnych, ze względu na ich doraźny charakter, beneficjent może zwrócić się</w:t>
      </w:r>
      <w:r w:rsidR="00935652" w:rsidRPr="00AD61AC">
        <w:rPr>
          <w:rFonts w:cs="Times New Roman"/>
          <w:szCs w:val="24"/>
        </w:rPr>
        <w:t xml:space="preserve"> w dro</w:t>
      </w:r>
      <w:r w:rsidRPr="00AD61AC">
        <w:rPr>
          <w:rFonts w:cs="Times New Roman"/>
          <w:szCs w:val="24"/>
        </w:rPr>
        <w:t>dze zmiany</w:t>
      </w:r>
      <w:r w:rsidR="00935652" w:rsidRPr="00AD61AC">
        <w:rPr>
          <w:rFonts w:cs="Times New Roman"/>
          <w:szCs w:val="24"/>
        </w:rPr>
        <w:t xml:space="preserve"> o dod</w:t>
      </w:r>
      <w:r w:rsidRPr="00AD61AC">
        <w:rPr>
          <w:rFonts w:cs="Times New Roman"/>
          <w:szCs w:val="24"/>
        </w:rPr>
        <w:t>atkowe wsparcie, jeżeli wybrano uczestników</w:t>
      </w:r>
      <w:r w:rsidR="00935652" w:rsidRPr="00AD61AC">
        <w:rPr>
          <w:rFonts w:cs="Times New Roman"/>
          <w:szCs w:val="24"/>
        </w:rPr>
        <w:t xml:space="preserve"> o mni</w:t>
      </w:r>
      <w:r w:rsidRPr="00AD61AC">
        <w:rPr>
          <w:rFonts w:cs="Times New Roman"/>
          <w:szCs w:val="24"/>
        </w:rPr>
        <w:t>ejszych szansach lub opcje wymagające poniesienia wyższych kosztów podróży. Takie wsparcie włączenia może być udzielane przez agencję narodową na rzecz uczestników</w:t>
      </w:r>
      <w:r w:rsidR="00935652" w:rsidRPr="00AD61AC">
        <w:rPr>
          <w:rFonts w:cs="Times New Roman"/>
          <w:szCs w:val="24"/>
        </w:rPr>
        <w:t xml:space="preserve"> o mni</w:t>
      </w:r>
      <w:r w:rsidRPr="00AD61AC">
        <w:rPr>
          <w:rFonts w:cs="Times New Roman"/>
          <w:szCs w:val="24"/>
        </w:rPr>
        <w:t>ejszych szansach</w:t>
      </w:r>
      <w:r w:rsidR="00935652" w:rsidRPr="00AD61AC">
        <w:rPr>
          <w:rFonts w:cs="Times New Roman"/>
          <w:szCs w:val="24"/>
        </w:rPr>
        <w:t xml:space="preserve"> i ich</w:t>
      </w:r>
      <w:r w:rsidRPr="00AD61AC">
        <w:rPr>
          <w:rFonts w:cs="Times New Roman"/>
          <w:szCs w:val="24"/>
        </w:rPr>
        <w:t xml:space="preserve"> organizacji lub na pokrycie kosztów nadzwyczajnych określonych</w:t>
      </w:r>
      <w:r w:rsidR="00935652" w:rsidRPr="00AD61AC">
        <w:rPr>
          <w:rFonts w:cs="Times New Roman"/>
          <w:szCs w:val="24"/>
        </w:rPr>
        <w:t xml:space="preserve"> w zał</w:t>
      </w:r>
      <w:r w:rsidRPr="00AD61AC">
        <w:rPr>
          <w:rFonts w:cs="Times New Roman"/>
          <w:szCs w:val="24"/>
        </w:rPr>
        <w:t>ączniku 2</w:t>
      </w:r>
      <w:r w:rsidR="00935652" w:rsidRPr="00AD61AC">
        <w:rPr>
          <w:rFonts w:cs="Times New Roman"/>
          <w:szCs w:val="24"/>
        </w:rPr>
        <w:t xml:space="preserve"> i 3</w:t>
      </w:r>
      <w:r w:rsidRPr="00AD61AC">
        <w:rPr>
          <w:rFonts w:cs="Times New Roman"/>
          <w:szCs w:val="24"/>
        </w:rPr>
        <w:t>.</w:t>
      </w:r>
    </w:p>
    <w:p w14:paraId="34FC3A20" w14:textId="77777777" w:rsidR="001D18BE" w:rsidRDefault="001D18BE" w:rsidP="00AD61AC">
      <w:pPr>
        <w:suppressAutoHyphens/>
        <w:spacing w:after="0"/>
        <w:rPr>
          <w:rFonts w:eastAsia="Calibri" w:cs="Times New Roman"/>
          <w:szCs w:val="24"/>
          <w:lang w:eastAsia="ar-SA"/>
        </w:rPr>
      </w:pPr>
    </w:p>
    <w:p w14:paraId="6560A7B1" w14:textId="77777777" w:rsidR="00AD61AC" w:rsidRPr="00AD61AC" w:rsidRDefault="00AD61AC" w:rsidP="00AD61AC">
      <w:pPr>
        <w:suppressAutoHyphens/>
        <w:spacing w:after="0"/>
        <w:rPr>
          <w:rFonts w:eastAsia="Calibri" w:cs="Times New Roman"/>
          <w:szCs w:val="24"/>
          <w:lang w:eastAsia="ar-SA"/>
        </w:rPr>
      </w:pPr>
    </w:p>
    <w:p w14:paraId="5AFF701B" w14:textId="15398658" w:rsidR="00507BDD" w:rsidRPr="00AD61AC" w:rsidRDefault="00656EED" w:rsidP="00AD61AC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7" w:name="_Toc117591129"/>
      <w:bookmarkStart w:id="18" w:name="_Toc117674740"/>
      <w:bookmarkStart w:id="19" w:name="_Toc117696671"/>
      <w:bookmarkStart w:id="20" w:name="_Toc122444423"/>
      <w:bookmarkStart w:id="21" w:name="_Toc158104973"/>
      <w:r w:rsidRPr="00AD61AC">
        <w:rPr>
          <w:rFonts w:ascii="Times New Roman" w:hAnsi="Times New Roman" w:cs="Times New Roman"/>
          <w:szCs w:val="24"/>
        </w:rPr>
        <w:t xml:space="preserve">2. </w:t>
      </w:r>
      <w:r w:rsidR="00AD61AC">
        <w:rPr>
          <w:rFonts w:ascii="Times New Roman" w:hAnsi="Times New Roman" w:cs="Times New Roman"/>
          <w:szCs w:val="24"/>
        </w:rPr>
        <w:t xml:space="preserve">     </w:t>
      </w:r>
      <w:r w:rsidRPr="00AD61AC">
        <w:rPr>
          <w:rFonts w:ascii="Times New Roman" w:hAnsi="Times New Roman" w:cs="Times New Roman"/>
          <w:szCs w:val="24"/>
        </w:rPr>
        <w:t xml:space="preserve">Elastyczność budżetowa ( </w:t>
      </w:r>
      <w:r w:rsidR="00AD61AC" w:rsidRPr="00AD61AC">
        <w:rPr>
          <w:rFonts w:ascii="Times New Roman" w:hAnsi="Times New Roman" w:cs="Times New Roman"/>
          <w:szCs w:val="24"/>
        </w:rPr>
        <w:t xml:space="preserve">— </w:t>
      </w:r>
      <w:r w:rsidRPr="00AD61AC">
        <w:rPr>
          <w:rFonts w:ascii="Times New Roman" w:hAnsi="Times New Roman" w:cs="Times New Roman"/>
          <w:szCs w:val="24"/>
        </w:rPr>
        <w:t>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Pr="00AD61AC">
        <w:rPr>
          <w:rFonts w:ascii="Times New Roman" w:hAnsi="Times New Roman" w:cs="Times New Roman"/>
          <w:szCs w:val="24"/>
        </w:rPr>
        <w:t>5.5)</w:t>
      </w:r>
      <w:bookmarkEnd w:id="17"/>
      <w:bookmarkEnd w:id="18"/>
      <w:bookmarkEnd w:id="19"/>
      <w:bookmarkEnd w:id="20"/>
      <w:bookmarkEnd w:id="21"/>
    </w:p>
    <w:p w14:paraId="58DB5385" w14:textId="77777777" w:rsidR="00AD61AC" w:rsidRDefault="00AD61AC" w:rsidP="00AD61AC">
      <w:pPr>
        <w:pStyle w:val="paragraph"/>
      </w:pPr>
    </w:p>
    <w:p w14:paraId="6E93A0EF" w14:textId="35D21E25" w:rsidR="00C04C9F" w:rsidRPr="00AD61AC" w:rsidRDefault="002E5D06" w:rsidP="00AD61AC">
      <w:pPr>
        <w:pStyle w:val="paragraph"/>
      </w:pPr>
      <w:r w:rsidRPr="00AD61AC">
        <w:t>W odniesieniu do art.</w:t>
      </w:r>
      <w:r w:rsidR="00935652" w:rsidRPr="00AD61AC">
        <w:t> </w:t>
      </w:r>
      <w:r w:rsidRPr="00AD61AC">
        <w:t xml:space="preserve">5.5 zmiany wymagają wszelkie przesunięcia budżetowe do kategorii budżetu </w:t>
      </w:r>
      <w:r w:rsidRPr="00AD61AC">
        <w:rPr>
          <w:b/>
          <w:i/>
        </w:rPr>
        <w:t>Wsparcie organizacyjne (w odniesieniu do działań</w:t>
      </w:r>
      <w:r w:rsidR="00935652" w:rsidRPr="00AD61AC">
        <w:rPr>
          <w:b/>
          <w:i/>
        </w:rPr>
        <w:t xml:space="preserve"> w zak</w:t>
      </w:r>
      <w:r w:rsidRPr="00AD61AC">
        <w:rPr>
          <w:b/>
          <w:i/>
        </w:rPr>
        <w:t>resie mobilności</w:t>
      </w:r>
      <w:r w:rsidR="00935652" w:rsidRPr="00AD61AC">
        <w:rPr>
          <w:b/>
          <w:i/>
        </w:rPr>
        <w:t xml:space="preserve"> i mie</w:t>
      </w:r>
      <w:r w:rsidRPr="00AD61AC">
        <w:rPr>
          <w:b/>
          <w:i/>
        </w:rPr>
        <w:t>szanych programów intensywnych).</w:t>
      </w:r>
    </w:p>
    <w:p w14:paraId="75905060" w14:textId="77777777" w:rsidR="00AD61AC" w:rsidRDefault="00AD61AC" w:rsidP="00AD61AC">
      <w:pPr>
        <w:pStyle w:val="paragraph"/>
      </w:pPr>
    </w:p>
    <w:p w14:paraId="794ECCE6" w14:textId="71200C99" w:rsidR="00493E0C" w:rsidRPr="00AD61AC" w:rsidRDefault="002E5D06" w:rsidP="00AD61AC">
      <w:pPr>
        <w:pStyle w:val="paragraph"/>
      </w:pPr>
      <w:r w:rsidRPr="00AD61AC">
        <w:lastRenderedPageBreak/>
        <w:t>W odniesieniu do art.</w:t>
      </w:r>
      <w:r w:rsidR="00935652" w:rsidRPr="00AD61AC">
        <w:t> </w:t>
      </w:r>
      <w:r w:rsidRPr="00AD61AC">
        <w:t>5.5 zmiany wymagają przesunięcia budżetowe</w:t>
      </w:r>
      <w:r w:rsidR="00935652" w:rsidRPr="00AD61AC">
        <w:t xml:space="preserve"> z jak</w:t>
      </w:r>
      <w:r w:rsidRPr="00AD61AC">
        <w:t xml:space="preserve">iejkolwiek kategorii budżetu dotyczącej </w:t>
      </w:r>
      <w:r w:rsidRPr="00AD61AC">
        <w:rPr>
          <w:b/>
          <w:i/>
        </w:rPr>
        <w:t>mobilności studentów</w:t>
      </w:r>
      <w:r w:rsidRPr="00AD61AC">
        <w:t xml:space="preserve"> do jakiejkolwiek innej kategorii budżetu dotyczącej </w:t>
      </w:r>
      <w:r w:rsidRPr="00AD61AC">
        <w:rPr>
          <w:b/>
          <w:i/>
        </w:rPr>
        <w:t>mobilności kadry</w:t>
      </w:r>
      <w:r w:rsidRPr="00AD61AC">
        <w:t>,</w:t>
      </w:r>
      <w:r w:rsidR="00935652" w:rsidRPr="00AD61AC">
        <w:t xml:space="preserve"> w tym</w:t>
      </w:r>
      <w:r w:rsidRPr="00AD61AC">
        <w:t xml:space="preserve"> do kategorii budżetu opartych na kosztach rzeczywistych, przekraczające 10 % łącznych środków</w:t>
      </w:r>
      <w:r w:rsidR="00935652" w:rsidRPr="00AD61AC">
        <w:t xml:space="preserve"> w tej</w:t>
      </w:r>
      <w:r w:rsidRPr="00AD61AC">
        <w:t xml:space="preserve"> kategorii budżetu.</w:t>
      </w:r>
    </w:p>
    <w:p w14:paraId="74F1753B" w14:textId="77777777" w:rsidR="009F1BD5" w:rsidRDefault="009F1BD5" w:rsidP="00AD61AC">
      <w:pPr>
        <w:pStyle w:val="paragraph"/>
      </w:pPr>
    </w:p>
    <w:p w14:paraId="0CC62705" w14:textId="77777777" w:rsidR="00AD61AC" w:rsidRPr="00AD61AC" w:rsidRDefault="00AD61AC" w:rsidP="00AD61AC">
      <w:pPr>
        <w:pStyle w:val="paragraph"/>
      </w:pPr>
    </w:p>
    <w:p w14:paraId="7B73C42B" w14:textId="7D91975E" w:rsidR="00F2365D" w:rsidRPr="00AD61AC" w:rsidRDefault="00656EED" w:rsidP="00AD61AC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22" w:name="_Toc117591130"/>
      <w:bookmarkStart w:id="23" w:name="_Toc117674741"/>
      <w:bookmarkStart w:id="24" w:name="_Toc117696672"/>
      <w:bookmarkStart w:id="25" w:name="_Toc122444424"/>
      <w:bookmarkStart w:id="26" w:name="_Toc158104974"/>
      <w:r w:rsidRPr="00AD61AC">
        <w:rPr>
          <w:rFonts w:ascii="Times New Roman" w:hAnsi="Times New Roman" w:cs="Times New Roman"/>
          <w:szCs w:val="24"/>
        </w:rPr>
        <w:t xml:space="preserve">3. </w:t>
      </w:r>
      <w:r w:rsidR="00AD61AC">
        <w:rPr>
          <w:rFonts w:ascii="Times New Roman" w:hAnsi="Times New Roman" w:cs="Times New Roman"/>
          <w:szCs w:val="24"/>
        </w:rPr>
        <w:t xml:space="preserve">  </w:t>
      </w:r>
      <w:r w:rsidRPr="00AD61AC">
        <w:rPr>
          <w:rFonts w:ascii="Times New Roman" w:hAnsi="Times New Roman" w:cs="Times New Roman"/>
          <w:szCs w:val="24"/>
        </w:rPr>
        <w:t>Odbiorcy wsparcia finansowego na rzecz osób trzecich</w:t>
      </w:r>
      <w:r w:rsidR="00AD61AC">
        <w:rPr>
          <w:rFonts w:ascii="Times New Roman" w:hAnsi="Times New Roman" w:cs="Times New Roman"/>
          <w:szCs w:val="24"/>
        </w:rPr>
        <w:br/>
      </w:r>
      <w:r w:rsidRPr="00AD61AC">
        <w:rPr>
          <w:rFonts w:ascii="Times New Roman" w:hAnsi="Times New Roman" w:cs="Times New Roman"/>
          <w:szCs w:val="24"/>
        </w:rPr>
        <w:t xml:space="preserve">( </w:t>
      </w:r>
      <w:r w:rsidR="00AD61AC" w:rsidRPr="00AD61AC">
        <w:rPr>
          <w:rFonts w:ascii="Times New Roman" w:hAnsi="Times New Roman" w:cs="Times New Roman"/>
          <w:szCs w:val="24"/>
        </w:rPr>
        <w:t xml:space="preserve">— </w:t>
      </w:r>
      <w:r w:rsidRPr="00AD61AC">
        <w:rPr>
          <w:rFonts w:ascii="Times New Roman" w:hAnsi="Times New Roman" w:cs="Times New Roman"/>
          <w:szCs w:val="24"/>
        </w:rPr>
        <w:t>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Pr="00AD61AC">
        <w:rPr>
          <w:rFonts w:ascii="Times New Roman" w:hAnsi="Times New Roman" w:cs="Times New Roman"/>
          <w:szCs w:val="24"/>
        </w:rPr>
        <w:t>9.4)</w:t>
      </w:r>
      <w:bookmarkEnd w:id="22"/>
      <w:bookmarkEnd w:id="23"/>
      <w:bookmarkEnd w:id="24"/>
      <w:bookmarkEnd w:id="25"/>
      <w:bookmarkEnd w:id="26"/>
    </w:p>
    <w:p w14:paraId="37786A93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65F03C13" w14:textId="5568FB2A" w:rsidR="00252301" w:rsidRPr="00AD61AC" w:rsidRDefault="00252301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Jeżeli podczas realizacji projektu beneficjent musi udzielić wsparcia uczestnikom, beneficjent udziela takiego wsparcia na warunkach określonych</w:t>
      </w:r>
      <w:r w:rsidR="00935652" w:rsidRPr="00AD61AC">
        <w:rPr>
          <w:rFonts w:cs="Times New Roman"/>
          <w:szCs w:val="24"/>
        </w:rPr>
        <w:t xml:space="preserve"> w zał</w:t>
      </w:r>
      <w:r w:rsidRPr="00AD61AC">
        <w:rPr>
          <w:rFonts w:cs="Times New Roman"/>
          <w:szCs w:val="24"/>
        </w:rPr>
        <w:t>ącznikach 1, 2</w:t>
      </w:r>
      <w:r w:rsidR="00935652" w:rsidRPr="00AD61AC">
        <w:rPr>
          <w:rFonts w:cs="Times New Roman"/>
          <w:szCs w:val="24"/>
        </w:rPr>
        <w:t xml:space="preserve"> i 3</w:t>
      </w:r>
      <w:r w:rsidRPr="00AD61AC">
        <w:rPr>
          <w:rFonts w:cs="Times New Roman"/>
          <w:szCs w:val="24"/>
        </w:rPr>
        <w:t>.</w:t>
      </w:r>
    </w:p>
    <w:p w14:paraId="2F9020B4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7089E76B" w14:textId="219D6DF5" w:rsidR="003E1FD4" w:rsidRPr="00AD61AC" w:rsidRDefault="00252301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Beneficjent musi:</w:t>
      </w:r>
    </w:p>
    <w:p w14:paraId="2109F3B5" w14:textId="034CB9AB" w:rsidR="00D01201" w:rsidRPr="00AD61AC" w:rsidRDefault="003B1FE1" w:rsidP="00AD61AC">
      <w:pPr>
        <w:pStyle w:val="Akapitzlist"/>
        <w:numPr>
          <w:ilvl w:val="0"/>
          <w:numId w:val="75"/>
        </w:numPr>
        <w:suppressAutoHyphens/>
        <w:spacing w:after="0"/>
        <w:rPr>
          <w:rFonts w:eastAsia="Calibri"/>
          <w:szCs w:val="24"/>
        </w:rPr>
      </w:pPr>
      <w:r w:rsidRPr="00AD61AC">
        <w:rPr>
          <w:szCs w:val="24"/>
        </w:rPr>
        <w:t>przekazać wsparcie indywidualne</w:t>
      </w:r>
      <w:r w:rsidR="00935652" w:rsidRPr="00AD61AC">
        <w:rPr>
          <w:szCs w:val="24"/>
        </w:rPr>
        <w:t xml:space="preserve"> i wsp</w:t>
      </w:r>
      <w:r w:rsidRPr="00AD61AC">
        <w:rPr>
          <w:szCs w:val="24"/>
        </w:rPr>
        <w:t>arcie podróży, jeżeli spełniają one kryteria określone</w:t>
      </w:r>
      <w:r w:rsidR="00935652" w:rsidRPr="00AD61AC">
        <w:rPr>
          <w:szCs w:val="24"/>
        </w:rPr>
        <w:t xml:space="preserve"> w zał</w:t>
      </w:r>
      <w:r w:rsidRPr="00AD61AC">
        <w:rPr>
          <w:szCs w:val="24"/>
        </w:rPr>
        <w:t>ączniku 2</w:t>
      </w:r>
      <w:r w:rsidR="009F1BD5" w:rsidRPr="00AD61AC">
        <w:rPr>
          <w:szCs w:val="24"/>
        </w:rPr>
        <w:t xml:space="preserve"> </w:t>
      </w:r>
      <w:r w:rsidR="00935652" w:rsidRPr="00AD61AC">
        <w:rPr>
          <w:szCs w:val="24"/>
        </w:rPr>
        <w:t>w cał</w:t>
      </w:r>
      <w:r w:rsidRPr="00AD61AC">
        <w:rPr>
          <w:szCs w:val="24"/>
        </w:rPr>
        <w:t>ości uczestnik</w:t>
      </w:r>
      <w:r w:rsidR="00FB303C" w:rsidRPr="00AD61AC">
        <w:rPr>
          <w:szCs w:val="24"/>
        </w:rPr>
        <w:t>om</w:t>
      </w:r>
      <w:r w:rsidRPr="00AD61AC">
        <w:rPr>
          <w:szCs w:val="24"/>
        </w:rPr>
        <w:t xml:space="preserve"> działań projektu, przy zastosowaniu stawek wkładów jednostkowych określonych</w:t>
      </w:r>
      <w:r w:rsidR="00935652" w:rsidRPr="00AD61AC">
        <w:rPr>
          <w:szCs w:val="24"/>
        </w:rPr>
        <w:t xml:space="preserve"> w zał</w:t>
      </w:r>
      <w:r w:rsidRPr="00AD61AC">
        <w:rPr>
          <w:szCs w:val="24"/>
        </w:rPr>
        <w:t>ączniku 3 albo</w:t>
      </w:r>
    </w:p>
    <w:p w14:paraId="64173FE2" w14:textId="5D08E38B" w:rsidR="00252301" w:rsidRPr="00AD61AC" w:rsidRDefault="00252301" w:rsidP="00AD61AC">
      <w:pPr>
        <w:pStyle w:val="Akapitzlist"/>
        <w:numPr>
          <w:ilvl w:val="0"/>
          <w:numId w:val="75"/>
        </w:numPr>
        <w:suppressAutoHyphens/>
        <w:spacing w:after="0"/>
        <w:rPr>
          <w:rFonts w:eastAsia="Calibri"/>
          <w:szCs w:val="24"/>
        </w:rPr>
      </w:pPr>
      <w:r w:rsidRPr="00AD61AC">
        <w:rPr>
          <w:szCs w:val="24"/>
        </w:rPr>
        <w:t>przekazać wsparcie na te same, wymienione powyżej, kategorie budżetu uczestnikom działań projektu</w:t>
      </w:r>
      <w:r w:rsidR="00935652" w:rsidRPr="00AD61AC">
        <w:rPr>
          <w:szCs w:val="24"/>
        </w:rPr>
        <w:t xml:space="preserve"> w for</w:t>
      </w:r>
      <w:r w:rsidRPr="00AD61AC">
        <w:rPr>
          <w:szCs w:val="24"/>
        </w:rPr>
        <w:t>mie zapewnienia im niezbędnych towarów</w:t>
      </w:r>
      <w:r w:rsidR="00935652" w:rsidRPr="00AD61AC">
        <w:rPr>
          <w:szCs w:val="24"/>
        </w:rPr>
        <w:t xml:space="preserve"> i usł</w:t>
      </w:r>
      <w:r w:rsidRPr="00AD61AC">
        <w:rPr>
          <w:szCs w:val="24"/>
        </w:rPr>
        <w:t>ug</w:t>
      </w:r>
      <w:r w:rsidR="00935652" w:rsidRPr="00AD61AC">
        <w:rPr>
          <w:szCs w:val="24"/>
        </w:rPr>
        <w:t>. W tak</w:t>
      </w:r>
      <w:r w:rsidRPr="00AD61AC">
        <w:rPr>
          <w:szCs w:val="24"/>
        </w:rPr>
        <w:t>im przypadku beneficjent musi dopilnować, aby te towary</w:t>
      </w:r>
      <w:r w:rsidR="00935652" w:rsidRPr="00AD61AC">
        <w:rPr>
          <w:szCs w:val="24"/>
        </w:rPr>
        <w:t xml:space="preserve"> i usł</w:t>
      </w:r>
      <w:r w:rsidRPr="00AD61AC">
        <w:rPr>
          <w:szCs w:val="24"/>
        </w:rPr>
        <w:t>ugi spełniały niezbędne normy jakości</w:t>
      </w:r>
      <w:r w:rsidR="00935652" w:rsidRPr="00AD61AC">
        <w:rPr>
          <w:szCs w:val="24"/>
        </w:rPr>
        <w:t xml:space="preserve"> i bez</w:t>
      </w:r>
      <w:r w:rsidRPr="00AD61AC">
        <w:rPr>
          <w:szCs w:val="24"/>
        </w:rPr>
        <w:t>pieczeństwa. Wariant ten jest możliwy tylko</w:t>
      </w:r>
      <w:r w:rsidR="00935652" w:rsidRPr="00AD61AC">
        <w:rPr>
          <w:szCs w:val="24"/>
        </w:rPr>
        <w:t xml:space="preserve"> w prz</w:t>
      </w:r>
      <w:r w:rsidRPr="00AD61AC">
        <w:rPr>
          <w:szCs w:val="24"/>
        </w:rPr>
        <w:t>ypadku działań</w:t>
      </w:r>
      <w:r w:rsidR="00935652" w:rsidRPr="00AD61AC">
        <w:rPr>
          <w:szCs w:val="24"/>
        </w:rPr>
        <w:t xml:space="preserve"> w zak</w:t>
      </w:r>
      <w:r w:rsidRPr="00AD61AC">
        <w:rPr>
          <w:szCs w:val="24"/>
        </w:rPr>
        <w:t>resie mobilności kadry</w:t>
      </w:r>
      <w:r w:rsidR="00935652" w:rsidRPr="00AD61AC">
        <w:rPr>
          <w:szCs w:val="24"/>
        </w:rPr>
        <w:t xml:space="preserve"> i dzi</w:t>
      </w:r>
      <w:r w:rsidRPr="00AD61AC">
        <w:rPr>
          <w:szCs w:val="24"/>
        </w:rPr>
        <w:t>ałań</w:t>
      </w:r>
      <w:r w:rsidR="00935652" w:rsidRPr="00AD61AC">
        <w:rPr>
          <w:szCs w:val="24"/>
        </w:rPr>
        <w:t xml:space="preserve"> w zak</w:t>
      </w:r>
      <w:r w:rsidRPr="00AD61AC">
        <w:rPr>
          <w:szCs w:val="24"/>
        </w:rPr>
        <w:t>resie mobilności studentów</w:t>
      </w:r>
      <w:r w:rsidR="00935652" w:rsidRPr="00AD61AC">
        <w:rPr>
          <w:szCs w:val="24"/>
        </w:rPr>
        <w:t xml:space="preserve"> z odd</w:t>
      </w:r>
      <w:r w:rsidRPr="00AD61AC">
        <w:rPr>
          <w:szCs w:val="24"/>
        </w:rPr>
        <w:t>zielnym wsparciem podróży.</w:t>
      </w:r>
    </w:p>
    <w:p w14:paraId="7F8368CE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6AFA9B9D" w14:textId="474364EB" w:rsidR="00252301" w:rsidRPr="00AD61AC" w:rsidRDefault="00252301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Beneficjent może połączyć oba warianty określone</w:t>
      </w:r>
      <w:r w:rsidR="00935652" w:rsidRPr="00AD61AC">
        <w:rPr>
          <w:rFonts w:cs="Times New Roman"/>
          <w:szCs w:val="24"/>
        </w:rPr>
        <w:t xml:space="preserve"> w pop</w:t>
      </w:r>
      <w:r w:rsidRPr="00AD61AC">
        <w:rPr>
          <w:rFonts w:cs="Times New Roman"/>
          <w:szCs w:val="24"/>
        </w:rPr>
        <w:t>rzednim akapicie, pod warunkiem że zapewniają one sprawiedliwe</w:t>
      </w:r>
      <w:r w:rsidR="00935652" w:rsidRPr="00AD61AC">
        <w:rPr>
          <w:rFonts w:cs="Times New Roman"/>
          <w:szCs w:val="24"/>
        </w:rPr>
        <w:t xml:space="preserve"> i rów</w:t>
      </w:r>
      <w:r w:rsidRPr="00AD61AC">
        <w:rPr>
          <w:rFonts w:cs="Times New Roman"/>
          <w:szCs w:val="24"/>
        </w:rPr>
        <w:t>ne traktowanie wszystkich uczestników</w:t>
      </w:r>
      <w:r w:rsidR="00935652" w:rsidRPr="00AD61AC">
        <w:rPr>
          <w:rFonts w:cs="Times New Roman"/>
          <w:szCs w:val="24"/>
        </w:rPr>
        <w:t>. W tak</w:t>
      </w:r>
      <w:r w:rsidRPr="00AD61AC">
        <w:rPr>
          <w:rFonts w:cs="Times New Roman"/>
          <w:szCs w:val="24"/>
        </w:rPr>
        <w:t>im przypadku warunki mające zastosowanie do każdego wariantu należy zastosować do kategorii budżetu,</w:t>
      </w:r>
      <w:r w:rsidR="00935652" w:rsidRPr="00AD61AC">
        <w:rPr>
          <w:rFonts w:cs="Times New Roman"/>
          <w:szCs w:val="24"/>
        </w:rPr>
        <w:t xml:space="preserve"> w odn</w:t>
      </w:r>
      <w:r w:rsidRPr="00AD61AC">
        <w:rPr>
          <w:rFonts w:cs="Times New Roman"/>
          <w:szCs w:val="24"/>
        </w:rPr>
        <w:t>iesieniu do których odpowiedni wariant ma zastosowanie.</w:t>
      </w:r>
    </w:p>
    <w:p w14:paraId="6E39CBBB" w14:textId="77777777" w:rsidR="009F1BD5" w:rsidRDefault="009F1BD5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27" w:name="_Toc158104975"/>
      <w:bookmarkStart w:id="28" w:name="_Toc117591131"/>
      <w:bookmarkStart w:id="29" w:name="_Toc117674742"/>
      <w:bookmarkStart w:id="30" w:name="_Toc117696673"/>
      <w:bookmarkStart w:id="31" w:name="_Toc122444425"/>
    </w:p>
    <w:p w14:paraId="3435BD2D" w14:textId="77777777" w:rsidR="00AD61AC" w:rsidRPr="00AD61AC" w:rsidRDefault="00AD61AC" w:rsidP="00AD61AC"/>
    <w:p w14:paraId="0844DA31" w14:textId="147A260E" w:rsidR="00252301" w:rsidRPr="00AD61AC" w:rsidRDefault="00656EED" w:rsidP="00AD61AC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 xml:space="preserve">4. </w:t>
      </w:r>
      <w:r w:rsidR="00AD61AC">
        <w:rPr>
          <w:rFonts w:ascii="Times New Roman" w:hAnsi="Times New Roman" w:cs="Times New Roman"/>
          <w:szCs w:val="24"/>
        </w:rPr>
        <w:t xml:space="preserve">     </w:t>
      </w:r>
      <w:r w:rsidRPr="00AD61AC">
        <w:rPr>
          <w:rFonts w:ascii="Times New Roman" w:hAnsi="Times New Roman" w:cs="Times New Roman"/>
          <w:szCs w:val="24"/>
        </w:rPr>
        <w:t>Wsparcie włączenia dla uczestników</w:t>
      </w:r>
      <w:bookmarkEnd w:id="27"/>
      <w:r w:rsidRPr="00AD61AC">
        <w:rPr>
          <w:rFonts w:ascii="Times New Roman" w:hAnsi="Times New Roman" w:cs="Times New Roman"/>
          <w:szCs w:val="24"/>
        </w:rPr>
        <w:t xml:space="preserve"> </w:t>
      </w:r>
      <w:bookmarkEnd w:id="28"/>
      <w:bookmarkEnd w:id="29"/>
      <w:bookmarkEnd w:id="30"/>
      <w:bookmarkEnd w:id="31"/>
    </w:p>
    <w:p w14:paraId="04CABF27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54733C00" w14:textId="0CA72F35" w:rsidR="00252301" w:rsidRPr="00AD61AC" w:rsidRDefault="00252301" w:rsidP="00AD61AC">
      <w:pPr>
        <w:suppressAutoHyphens/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W przypadku uczestników</w:t>
      </w:r>
      <w:r w:rsidR="00935652" w:rsidRPr="00AD61AC">
        <w:rPr>
          <w:rFonts w:cs="Times New Roman"/>
          <w:szCs w:val="24"/>
        </w:rPr>
        <w:t xml:space="preserve"> o mni</w:t>
      </w:r>
      <w:r w:rsidRPr="00AD61AC">
        <w:rPr>
          <w:rFonts w:cs="Times New Roman"/>
          <w:szCs w:val="24"/>
        </w:rPr>
        <w:t>ejszych szansach beneficjent zapewni,</w:t>
      </w:r>
      <w:r w:rsidR="00935652" w:rsidRPr="00AD61AC">
        <w:rPr>
          <w:rFonts w:cs="Times New Roman"/>
          <w:szCs w:val="24"/>
        </w:rPr>
        <w:t xml:space="preserve"> w mia</w:t>
      </w:r>
      <w:r w:rsidRPr="00AD61AC">
        <w:rPr>
          <w:rFonts w:cs="Times New Roman"/>
          <w:szCs w:val="24"/>
        </w:rPr>
        <w:t>rę możliwości, aby wsparcie włączenia lub dopłatę uzupełniającą zaliczkowano</w:t>
      </w:r>
      <w:r w:rsidR="00935652" w:rsidRPr="00AD61AC">
        <w:rPr>
          <w:rFonts w:cs="Times New Roman"/>
          <w:szCs w:val="24"/>
        </w:rPr>
        <w:t xml:space="preserve"> w cel</w:t>
      </w:r>
      <w:r w:rsidRPr="00AD61AC">
        <w:rPr>
          <w:rFonts w:cs="Times New Roman"/>
          <w:szCs w:val="24"/>
        </w:rPr>
        <w:t>u ułatwienia uczestnictwa</w:t>
      </w:r>
      <w:r w:rsidR="00935652" w:rsidRPr="00AD61AC">
        <w:rPr>
          <w:rFonts w:cs="Times New Roman"/>
          <w:szCs w:val="24"/>
        </w:rPr>
        <w:t xml:space="preserve"> w dzi</w:t>
      </w:r>
      <w:r w:rsidRPr="00AD61AC">
        <w:rPr>
          <w:rFonts w:cs="Times New Roman"/>
          <w:szCs w:val="24"/>
        </w:rPr>
        <w:t>ałaniach.</w:t>
      </w:r>
    </w:p>
    <w:p w14:paraId="53D4D21E" w14:textId="77777777" w:rsidR="009F1BD5" w:rsidRDefault="009F1BD5" w:rsidP="00AD61AC">
      <w:pPr>
        <w:suppressAutoHyphens/>
        <w:spacing w:after="0"/>
        <w:rPr>
          <w:rFonts w:eastAsia="Calibri" w:cs="Times New Roman"/>
          <w:szCs w:val="24"/>
        </w:rPr>
      </w:pPr>
    </w:p>
    <w:p w14:paraId="2363D0E0" w14:textId="77777777" w:rsidR="00AD61AC" w:rsidRPr="00AD61AC" w:rsidRDefault="00AD61AC" w:rsidP="00AD61AC">
      <w:pPr>
        <w:suppressAutoHyphens/>
        <w:spacing w:after="0"/>
        <w:rPr>
          <w:rFonts w:eastAsia="Calibri" w:cs="Times New Roman"/>
          <w:szCs w:val="24"/>
        </w:rPr>
      </w:pPr>
    </w:p>
    <w:p w14:paraId="7D2E595D" w14:textId="7921FC18" w:rsidR="000E1287" w:rsidRPr="00AD61AC" w:rsidRDefault="00656EED" w:rsidP="00AD61AC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32" w:name="_Toc117591132"/>
      <w:bookmarkStart w:id="33" w:name="_Toc117674743"/>
      <w:bookmarkStart w:id="34" w:name="_Toc117696674"/>
      <w:bookmarkStart w:id="35" w:name="_Toc122444426"/>
      <w:bookmarkStart w:id="36" w:name="_Toc158104976"/>
      <w:r w:rsidRPr="00AD61AC">
        <w:rPr>
          <w:rFonts w:ascii="Times New Roman" w:hAnsi="Times New Roman" w:cs="Times New Roman"/>
          <w:szCs w:val="24"/>
        </w:rPr>
        <w:t xml:space="preserve">5. </w:t>
      </w:r>
      <w:r w:rsidR="00AD61AC">
        <w:rPr>
          <w:rFonts w:ascii="Times New Roman" w:hAnsi="Times New Roman" w:cs="Times New Roman"/>
          <w:szCs w:val="24"/>
        </w:rPr>
        <w:t xml:space="preserve">     </w:t>
      </w:r>
      <w:r w:rsidRPr="00AD61AC">
        <w:rPr>
          <w:rFonts w:ascii="Times New Roman" w:hAnsi="Times New Roman" w:cs="Times New Roman"/>
          <w:szCs w:val="24"/>
        </w:rPr>
        <w:t>Ochrona danych (— 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Pr="00AD61AC">
        <w:rPr>
          <w:rFonts w:ascii="Times New Roman" w:hAnsi="Times New Roman" w:cs="Times New Roman"/>
          <w:szCs w:val="24"/>
        </w:rPr>
        <w:t>15)</w:t>
      </w:r>
      <w:bookmarkEnd w:id="32"/>
      <w:bookmarkEnd w:id="33"/>
      <w:bookmarkEnd w:id="34"/>
      <w:bookmarkEnd w:id="35"/>
      <w:bookmarkEnd w:id="36"/>
    </w:p>
    <w:p w14:paraId="06D3D4E6" w14:textId="77777777" w:rsidR="00AD61AC" w:rsidRDefault="00AD61AC" w:rsidP="20F3C740">
      <w:pPr>
        <w:pStyle w:val="Nagwek2"/>
        <w:spacing w:before="0" w:after="0"/>
        <w:rPr>
          <w:rFonts w:ascii="Times New Roman" w:hAnsi="Times New Roman" w:cs="Times New Roman"/>
        </w:rPr>
      </w:pPr>
      <w:bookmarkStart w:id="37" w:name="_Toc122444427"/>
      <w:bookmarkStart w:id="38" w:name="_Toc158104977"/>
      <w:bookmarkEnd w:id="37"/>
      <w:bookmarkEnd w:id="38"/>
    </w:p>
    <w:p w14:paraId="75222C91" w14:textId="66395BF0" w:rsidR="79C69527" w:rsidRDefault="79C69527" w:rsidP="20F3C740">
      <w:pPr>
        <w:pStyle w:val="Nagwek2"/>
        <w:tabs>
          <w:tab w:val="left" w:pos="426"/>
        </w:tabs>
        <w:spacing w:before="0" w:after="0"/>
        <w:ind w:left="567" w:hanging="567"/>
        <w:rPr>
          <w:rFonts w:ascii="Times New Roman_MSFontService" w:eastAsia="Times New Roman_MSFontService" w:hAnsi="Times New Roman_MSFontService" w:cs="Times New Roman_MSFontService"/>
          <w:szCs w:val="24"/>
        </w:rPr>
      </w:pPr>
      <w:r w:rsidRPr="20F3C740">
        <w:rPr>
          <w:rFonts w:ascii="Times New Roman_MSFontService" w:eastAsia="Times New Roman_MSFontService" w:hAnsi="Times New Roman_MSFontService" w:cs="Times New Roman_MSFontService"/>
          <w:szCs w:val="24"/>
        </w:rPr>
        <w:t>5.1     Sprawozdawczość w zakresie wypełniania obowiązków dotyczących ochrony danych</w:t>
      </w:r>
    </w:p>
    <w:p w14:paraId="232A76FE" w14:textId="4AD611A0" w:rsidR="20F3C740" w:rsidRDefault="20F3C740" w:rsidP="20F3C740">
      <w:pPr>
        <w:spacing w:after="0"/>
        <w:rPr>
          <w:rFonts w:eastAsia="Times New Roman" w:cs="Times New Roman"/>
          <w:szCs w:val="24"/>
        </w:rPr>
      </w:pPr>
    </w:p>
    <w:p w14:paraId="244DF10E" w14:textId="4434F8CD" w:rsidR="79C69527" w:rsidRDefault="79C69527" w:rsidP="20F3C740">
      <w:pPr>
        <w:spacing w:after="0"/>
        <w:rPr>
          <w:rFonts w:eastAsia="Times New Roman" w:cs="Times New Roman"/>
          <w:szCs w:val="24"/>
        </w:rPr>
      </w:pPr>
      <w:r w:rsidRPr="20F3C740">
        <w:rPr>
          <w:rFonts w:eastAsia="Times New Roman" w:cs="Times New Roman"/>
          <w:szCs w:val="24"/>
        </w:rPr>
        <w:t>Beneficjenci zgłoszą w sprawozdaniu końcowym środki przedsięwzięte w celu zapewnienia zgodności swoich procesów przetwarzania danych z rozporządzeniem 2018/1725 zgodnie z obowiązkami określonymi w art. 15 przynajmniej w zakresie następujących tematów: bezpieczeństwo przetwarzania danych, poufność przetwarzania danych, pomoc administratorowi danych, retencja danych, wkład w audyty, w tym inspekcje, prowadzenie rejestru kategorii czynności przetwarzania dokonywanych w imieniu administratora danych.</w:t>
      </w:r>
    </w:p>
    <w:p w14:paraId="04F9B919" w14:textId="1BCF2ADC" w:rsidR="20F3C740" w:rsidRDefault="20F3C740" w:rsidP="20F3C740">
      <w:pPr>
        <w:keepNext/>
        <w:keepLines/>
        <w:spacing w:after="0"/>
        <w:ind w:left="1622" w:hanging="1622"/>
        <w:rPr>
          <w:rFonts w:ascii="Times New Roman_MSFontService" w:eastAsia="Times New Roman_MSFontService" w:hAnsi="Times New Roman_MSFontService" w:cs="Times New Roman_MSFontService"/>
          <w:szCs w:val="24"/>
        </w:rPr>
      </w:pPr>
    </w:p>
    <w:p w14:paraId="12CEEBFC" w14:textId="224DE302" w:rsidR="79C69527" w:rsidRDefault="79C69527" w:rsidP="20F3C740">
      <w:pPr>
        <w:pStyle w:val="Nagwek2"/>
        <w:tabs>
          <w:tab w:val="left" w:pos="567"/>
        </w:tabs>
        <w:spacing w:before="0" w:after="0"/>
        <w:rPr>
          <w:rFonts w:ascii="Times New Roman_MSFontService" w:eastAsia="Times New Roman_MSFontService" w:hAnsi="Times New Roman_MSFontService" w:cs="Times New Roman_MSFontService"/>
          <w:szCs w:val="24"/>
        </w:rPr>
      </w:pPr>
      <w:r w:rsidRPr="20F3C740">
        <w:rPr>
          <w:rFonts w:ascii="Times New Roman_MSFontService" w:eastAsia="Times New Roman_MSFontService" w:hAnsi="Times New Roman_MSFontService" w:cs="Times New Roman_MSFontService"/>
          <w:szCs w:val="24"/>
        </w:rPr>
        <w:t>5.2     Informowanie uczestników na temat przetwarzania ich danych osobowych</w:t>
      </w:r>
    </w:p>
    <w:p w14:paraId="0DACB5C3" w14:textId="26E6B346" w:rsidR="20F3C740" w:rsidRDefault="20F3C740" w:rsidP="20F3C740">
      <w:pPr>
        <w:spacing w:after="0"/>
        <w:rPr>
          <w:rFonts w:eastAsia="Times New Roman" w:cs="Times New Roman"/>
          <w:szCs w:val="24"/>
        </w:rPr>
      </w:pPr>
    </w:p>
    <w:p w14:paraId="3C1D96E3" w14:textId="4E6EFA90" w:rsidR="79C69527" w:rsidRDefault="79C69527" w:rsidP="20F3C740">
      <w:pPr>
        <w:spacing w:after="0"/>
        <w:rPr>
          <w:rFonts w:eastAsia="Times New Roman" w:cs="Times New Roman"/>
          <w:szCs w:val="24"/>
        </w:rPr>
      </w:pPr>
      <w:r w:rsidRPr="20F3C740">
        <w:rPr>
          <w:rFonts w:eastAsia="Times New Roman" w:cs="Times New Roman"/>
          <w:szCs w:val="24"/>
        </w:rPr>
        <w:t xml:space="preserve">Beneficjenci przekażą uczestnikom Informację dotyczącą prywatności: </w:t>
      </w:r>
      <w:hyperlink r:id="rId11">
        <w:r w:rsidRPr="20F3C740">
          <w:rPr>
            <w:rStyle w:val="Hipercze"/>
            <w:rFonts w:eastAsia="Times New Roman" w:cs="Times New Roman"/>
            <w:szCs w:val="24"/>
          </w:rPr>
          <w:t>https://ec.europa.eu/erasmus-esc-personal-data</w:t>
        </w:r>
      </w:hyperlink>
      <w:r w:rsidRPr="20F3C740">
        <w:rPr>
          <w:rFonts w:eastAsia="Times New Roman" w:cs="Times New Roman"/>
          <w:szCs w:val="24"/>
        </w:rPr>
        <w:t xml:space="preserve"> - odnoszącą się do przetwarzania ich danych osobowych przed wprowadzeniem tych danych do elektronicznych systemów zarządzania mobilnością w ramach programu Erasmus+.</w:t>
      </w:r>
    </w:p>
    <w:p w14:paraId="012C0213" w14:textId="77777777" w:rsidR="00AD61AC" w:rsidRDefault="00AD61AC" w:rsidP="00AD61AC">
      <w:pPr>
        <w:pStyle w:val="Nagwek1"/>
        <w:spacing w:before="0" w:after="0"/>
        <w:ind w:left="0" w:firstLine="0"/>
        <w:rPr>
          <w:rFonts w:ascii="Times New Roman" w:hAnsi="Times New Roman" w:cs="Times New Roman"/>
          <w:szCs w:val="24"/>
        </w:rPr>
      </w:pPr>
      <w:bookmarkStart w:id="39" w:name="_Toc117591133"/>
      <w:bookmarkStart w:id="40" w:name="_Toc117674744"/>
      <w:bookmarkStart w:id="41" w:name="_Toc117696675"/>
      <w:bookmarkStart w:id="42" w:name="_Toc122444428"/>
      <w:bookmarkStart w:id="43" w:name="_Toc158104979"/>
    </w:p>
    <w:p w14:paraId="24BEF25B" w14:textId="77777777" w:rsidR="00AD61AC" w:rsidRDefault="00AD61AC" w:rsidP="00AD61AC">
      <w:pPr>
        <w:pStyle w:val="Nagwek1"/>
        <w:spacing w:before="0" w:after="0"/>
        <w:ind w:left="0" w:firstLine="0"/>
        <w:rPr>
          <w:rFonts w:ascii="Times New Roman" w:hAnsi="Times New Roman" w:cs="Times New Roman"/>
          <w:szCs w:val="24"/>
        </w:rPr>
      </w:pPr>
    </w:p>
    <w:p w14:paraId="3D1371F4" w14:textId="406A290B" w:rsidR="00D922C3" w:rsidRPr="00AD61AC" w:rsidRDefault="00656EED" w:rsidP="00AD61AC">
      <w:pPr>
        <w:pStyle w:val="Nagwek1"/>
        <w:tabs>
          <w:tab w:val="left" w:pos="567"/>
        </w:tabs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>6. PRAWA WŁASNOŚCI INTELEKTUALNEJ – PRAWA DOSTĘPU DO ISTNIEJĄCEJ WIEDZY I WYNIKÓW ORAZ DO KORZYSTANIA Z NICH</w:t>
      </w:r>
      <w:r w:rsidR="00AD61AC">
        <w:rPr>
          <w:rFonts w:ascii="Times New Roman" w:hAnsi="Times New Roman" w:cs="Times New Roman"/>
          <w:szCs w:val="24"/>
        </w:rPr>
        <w:br/>
      </w:r>
      <w:r w:rsidRPr="00AD61AC">
        <w:rPr>
          <w:rFonts w:ascii="Times New Roman" w:hAnsi="Times New Roman" w:cs="Times New Roman"/>
          <w:szCs w:val="24"/>
        </w:rPr>
        <w:t>(</w:t>
      </w:r>
      <w:r w:rsidR="00AD61AC" w:rsidRPr="00AD61AC">
        <w:rPr>
          <w:rFonts w:ascii="Times New Roman" w:hAnsi="Times New Roman" w:cs="Times New Roman"/>
          <w:szCs w:val="24"/>
        </w:rPr>
        <w:t xml:space="preserve">— </w:t>
      </w:r>
      <w:r w:rsidRPr="00AD61AC">
        <w:rPr>
          <w:rFonts w:ascii="Times New Roman" w:hAnsi="Times New Roman" w:cs="Times New Roman"/>
          <w:szCs w:val="24"/>
        </w:rPr>
        <w:t>ART. 16)</w:t>
      </w:r>
      <w:bookmarkEnd w:id="39"/>
      <w:bookmarkEnd w:id="40"/>
      <w:bookmarkEnd w:id="41"/>
      <w:bookmarkEnd w:id="42"/>
      <w:bookmarkEnd w:id="43"/>
    </w:p>
    <w:p w14:paraId="4740E973" w14:textId="77777777" w:rsidR="00AD61AC" w:rsidRDefault="00AD61AC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44" w:name="_Toc117674745"/>
      <w:bookmarkStart w:id="45" w:name="_Toc117696676"/>
      <w:bookmarkStart w:id="46" w:name="_Toc122444429"/>
      <w:bookmarkStart w:id="47" w:name="_Toc158104980"/>
    </w:p>
    <w:p w14:paraId="49AC1A63" w14:textId="17DB52C8" w:rsidR="00A92F95" w:rsidRPr="00AD61AC" w:rsidRDefault="005610C5" w:rsidP="00AD61AC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 xml:space="preserve">6.1 </w:t>
      </w:r>
      <w:r w:rsidR="00AD61AC">
        <w:rPr>
          <w:rFonts w:ascii="Times New Roman" w:hAnsi="Times New Roman" w:cs="Times New Roman"/>
          <w:szCs w:val="24"/>
        </w:rPr>
        <w:t xml:space="preserve">    </w:t>
      </w:r>
      <w:r w:rsidRPr="00AD61AC">
        <w:rPr>
          <w:rFonts w:ascii="Times New Roman" w:hAnsi="Times New Roman" w:cs="Times New Roman"/>
          <w:szCs w:val="24"/>
        </w:rPr>
        <w:t>Wykaz wyjściowej własności intelektualnej</w:t>
      </w:r>
      <w:bookmarkEnd w:id="44"/>
      <w:bookmarkEnd w:id="45"/>
      <w:bookmarkEnd w:id="46"/>
      <w:bookmarkEnd w:id="47"/>
      <w:r w:rsidRPr="00AD61AC">
        <w:rPr>
          <w:rFonts w:ascii="Times New Roman" w:hAnsi="Times New Roman" w:cs="Times New Roman"/>
          <w:szCs w:val="24"/>
        </w:rPr>
        <w:t xml:space="preserve"> </w:t>
      </w:r>
    </w:p>
    <w:p w14:paraId="6A7D18E3" w14:textId="186A019E" w:rsidR="00A92F95" w:rsidRPr="00AD61AC" w:rsidRDefault="00A92F95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W przypadku praw własności przemysłowej</w:t>
      </w:r>
      <w:r w:rsidR="00935652" w:rsidRPr="00AD61AC">
        <w:rPr>
          <w:rFonts w:cs="Times New Roman"/>
          <w:szCs w:val="24"/>
        </w:rPr>
        <w:t xml:space="preserve"> i int</w:t>
      </w:r>
      <w:r w:rsidRPr="00AD61AC">
        <w:rPr>
          <w:rFonts w:cs="Times New Roman"/>
          <w:szCs w:val="24"/>
        </w:rPr>
        <w:t>elektualnej (w tym praw osób trzecich) istniejących przed zawarciem umowy, beneficjenci muszą sporządzić wykaz tych wcześniej istniejących praw własności przemysłowej</w:t>
      </w:r>
      <w:r w:rsidR="00935652" w:rsidRPr="00AD61AC">
        <w:rPr>
          <w:rFonts w:cs="Times New Roman"/>
          <w:szCs w:val="24"/>
        </w:rPr>
        <w:t xml:space="preserve"> i int</w:t>
      </w:r>
      <w:r w:rsidRPr="00AD61AC">
        <w:rPr>
          <w:rFonts w:cs="Times New Roman"/>
          <w:szCs w:val="24"/>
        </w:rPr>
        <w:t>elektualnej, określając właścicieli praw.</w:t>
      </w:r>
    </w:p>
    <w:p w14:paraId="3D721A27" w14:textId="291D2E26" w:rsidR="00A92F95" w:rsidRPr="00AD61AC" w:rsidRDefault="00A92F95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Koordynator musi – przed rozpoczęciem działania – przedstawić ten wykaz organowi przyznającemu dotację.</w:t>
      </w:r>
    </w:p>
    <w:p w14:paraId="34413AB5" w14:textId="77777777" w:rsidR="00AD61AC" w:rsidRDefault="00AD61AC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48" w:name="_Toc122425621"/>
      <w:bookmarkStart w:id="49" w:name="_Toc122444430"/>
      <w:bookmarkStart w:id="50" w:name="_Toc158104981"/>
    </w:p>
    <w:p w14:paraId="42669975" w14:textId="6A48FF57" w:rsidR="005263CD" w:rsidRPr="00AD61AC" w:rsidRDefault="005610C5" w:rsidP="00AD61AC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 xml:space="preserve">6.2 </w:t>
      </w:r>
      <w:r w:rsidR="00AD61AC">
        <w:rPr>
          <w:rFonts w:ascii="Times New Roman" w:hAnsi="Times New Roman" w:cs="Times New Roman"/>
          <w:szCs w:val="24"/>
        </w:rPr>
        <w:t xml:space="preserve">    </w:t>
      </w:r>
      <w:r w:rsidRPr="00AD61AC">
        <w:rPr>
          <w:rFonts w:ascii="Times New Roman" w:hAnsi="Times New Roman" w:cs="Times New Roman"/>
          <w:szCs w:val="24"/>
        </w:rPr>
        <w:t>Materiały edukacyjne</w:t>
      </w:r>
      <w:bookmarkEnd w:id="48"/>
      <w:bookmarkEnd w:id="49"/>
      <w:bookmarkEnd w:id="50"/>
    </w:p>
    <w:p w14:paraId="024AC949" w14:textId="534D32AE" w:rsidR="00331B27" w:rsidRPr="00AD61AC" w:rsidRDefault="00507BDD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Jeżeli beneficjenci produkują materiały edukacyjne</w:t>
      </w:r>
      <w:r w:rsidR="00935652" w:rsidRPr="00AD61AC">
        <w:rPr>
          <w:rFonts w:cs="Times New Roman"/>
          <w:szCs w:val="24"/>
        </w:rPr>
        <w:t xml:space="preserve"> w ram</w:t>
      </w:r>
      <w:r w:rsidRPr="00AD61AC">
        <w:rPr>
          <w:rFonts w:cs="Times New Roman"/>
          <w:szCs w:val="24"/>
        </w:rPr>
        <w:t xml:space="preserve">ach projektu, materiały takie należy udostępniać za pośrednictwem </w:t>
      </w:r>
      <w:proofErr w:type="spellStart"/>
      <w:r w:rsidRPr="00AD61AC">
        <w:rPr>
          <w:rFonts w:cs="Times New Roman"/>
          <w:szCs w:val="24"/>
        </w:rPr>
        <w:t>internetu</w:t>
      </w:r>
      <w:proofErr w:type="spellEnd"/>
      <w:r w:rsidRPr="00AD61AC">
        <w:rPr>
          <w:rFonts w:cs="Times New Roman"/>
          <w:szCs w:val="24"/>
        </w:rPr>
        <w:t>, bezpłatnie oraz na licencjach otwartych</w:t>
      </w:r>
      <w:r w:rsidR="00331B27" w:rsidRPr="00AD61AC">
        <w:rPr>
          <w:rStyle w:val="Odwoanieprzypisudolnego"/>
          <w:sz w:val="24"/>
          <w:szCs w:val="24"/>
        </w:rPr>
        <w:footnoteReference w:id="2"/>
      </w:r>
      <w:r w:rsidRPr="00AD61AC">
        <w:rPr>
          <w:rFonts w:cs="Times New Roman"/>
          <w:szCs w:val="24"/>
        </w:rPr>
        <w:t>. Beneficjenci muszą zapewnić funkcjonowanie</w:t>
      </w:r>
      <w:r w:rsidR="00935652" w:rsidRPr="00AD61AC">
        <w:rPr>
          <w:rFonts w:cs="Times New Roman"/>
          <w:szCs w:val="24"/>
        </w:rPr>
        <w:t xml:space="preserve"> i akt</w:t>
      </w:r>
      <w:r w:rsidRPr="00AD61AC">
        <w:rPr>
          <w:rFonts w:cs="Times New Roman"/>
          <w:szCs w:val="24"/>
        </w:rPr>
        <w:t>ualność wykorzystywanego adresu strony internetowej. Jeżeli web hosting nie jest już prowadzony, beneficjenci muszą usunąć stronę internetową</w:t>
      </w:r>
      <w:r w:rsidR="00935652" w:rsidRPr="00AD61AC">
        <w:rPr>
          <w:rFonts w:cs="Times New Roman"/>
          <w:szCs w:val="24"/>
        </w:rPr>
        <w:t xml:space="preserve"> z sys</w:t>
      </w:r>
      <w:r w:rsidRPr="00AD61AC">
        <w:rPr>
          <w:rFonts w:cs="Times New Roman"/>
          <w:szCs w:val="24"/>
        </w:rPr>
        <w:t>temu rejestru organizacji, by uniknąć ryzyka przejęcia domeny przez osoby trzecie</w:t>
      </w:r>
      <w:r w:rsidR="00935652" w:rsidRPr="00AD61AC">
        <w:rPr>
          <w:rFonts w:cs="Times New Roman"/>
          <w:szCs w:val="24"/>
        </w:rPr>
        <w:t xml:space="preserve"> i prz</w:t>
      </w:r>
      <w:r w:rsidRPr="00AD61AC">
        <w:rPr>
          <w:rFonts w:cs="Times New Roman"/>
          <w:szCs w:val="24"/>
        </w:rPr>
        <w:t>ekierowania do innych stron internetowych. </w:t>
      </w:r>
    </w:p>
    <w:p w14:paraId="687C1F07" w14:textId="77777777" w:rsidR="00AD61AC" w:rsidRDefault="00AD61AC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51" w:name="_Toc117591134"/>
      <w:bookmarkStart w:id="52" w:name="_Toc117674748"/>
      <w:bookmarkStart w:id="53" w:name="_Toc117696679"/>
      <w:bookmarkStart w:id="54" w:name="_Toc122444431"/>
      <w:bookmarkStart w:id="55" w:name="_Toc158104982"/>
    </w:p>
    <w:p w14:paraId="4D21E095" w14:textId="77777777" w:rsidR="00AD61AC" w:rsidRDefault="00AD61AC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284ED2CF" w14:textId="107B78C8" w:rsidR="00A242F9" w:rsidRPr="00AD61AC" w:rsidRDefault="00656EED" w:rsidP="00AD61AC">
      <w:pPr>
        <w:pStyle w:val="Nagwek1"/>
        <w:tabs>
          <w:tab w:val="left" w:pos="567"/>
        </w:tabs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 xml:space="preserve">7. </w:t>
      </w:r>
      <w:r w:rsidR="00AD61AC">
        <w:rPr>
          <w:rFonts w:ascii="Times New Roman" w:hAnsi="Times New Roman" w:cs="Times New Roman"/>
          <w:szCs w:val="24"/>
        </w:rPr>
        <w:t xml:space="preserve">  </w:t>
      </w:r>
      <w:r w:rsidRPr="00AD61AC">
        <w:rPr>
          <w:rFonts w:ascii="Times New Roman" w:hAnsi="Times New Roman" w:cs="Times New Roman"/>
          <w:szCs w:val="24"/>
        </w:rPr>
        <w:t>Komunikacja, rozpowszechnianie informacji</w:t>
      </w:r>
      <w:r w:rsidR="00935652" w:rsidRPr="00AD61AC">
        <w:rPr>
          <w:rFonts w:ascii="Times New Roman" w:hAnsi="Times New Roman" w:cs="Times New Roman"/>
          <w:szCs w:val="24"/>
        </w:rPr>
        <w:t xml:space="preserve"> i wid</w:t>
      </w:r>
      <w:r w:rsidRPr="00AD61AC">
        <w:rPr>
          <w:rFonts w:ascii="Times New Roman" w:hAnsi="Times New Roman" w:cs="Times New Roman"/>
          <w:szCs w:val="24"/>
        </w:rPr>
        <w:t>oczność</w:t>
      </w:r>
      <w:r w:rsidR="00AD61AC">
        <w:rPr>
          <w:rFonts w:ascii="Times New Roman" w:hAnsi="Times New Roman" w:cs="Times New Roman"/>
          <w:szCs w:val="24"/>
        </w:rPr>
        <w:br/>
      </w:r>
      <w:r w:rsidRPr="00AD61AC">
        <w:rPr>
          <w:rFonts w:ascii="Times New Roman" w:hAnsi="Times New Roman" w:cs="Times New Roman"/>
          <w:szCs w:val="24"/>
        </w:rPr>
        <w:t>(</w:t>
      </w:r>
      <w:r w:rsidR="00AD61AC" w:rsidRPr="00AD61AC">
        <w:rPr>
          <w:rFonts w:ascii="Times New Roman" w:hAnsi="Times New Roman" w:cs="Times New Roman"/>
          <w:szCs w:val="24"/>
        </w:rPr>
        <w:t xml:space="preserve">— </w:t>
      </w:r>
      <w:r w:rsidRPr="00AD61AC">
        <w:rPr>
          <w:rFonts w:ascii="Times New Roman" w:hAnsi="Times New Roman" w:cs="Times New Roman"/>
          <w:szCs w:val="24"/>
        </w:rPr>
        <w:t>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Pr="00AD61AC">
        <w:rPr>
          <w:rFonts w:ascii="Times New Roman" w:hAnsi="Times New Roman" w:cs="Times New Roman"/>
          <w:szCs w:val="24"/>
        </w:rPr>
        <w:t>17.4)</w:t>
      </w:r>
      <w:bookmarkEnd w:id="51"/>
      <w:bookmarkEnd w:id="52"/>
      <w:bookmarkEnd w:id="53"/>
      <w:bookmarkEnd w:id="54"/>
      <w:bookmarkEnd w:id="55"/>
    </w:p>
    <w:p w14:paraId="274CD3D7" w14:textId="77777777" w:rsidR="00AD61AC" w:rsidRDefault="00AD61AC" w:rsidP="00AD61AC">
      <w:pPr>
        <w:spacing w:after="0"/>
        <w:rPr>
          <w:rFonts w:cs="Times New Roman"/>
          <w:szCs w:val="24"/>
        </w:rPr>
      </w:pPr>
    </w:p>
    <w:p w14:paraId="7FA53413" w14:textId="517C4416" w:rsidR="00AA2C61" w:rsidRPr="00AD61AC" w:rsidRDefault="0067735A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Beneficjenci muszą informować</w:t>
      </w:r>
      <w:r w:rsidR="00935652" w:rsidRPr="00AD61AC">
        <w:rPr>
          <w:rFonts w:cs="Times New Roman"/>
          <w:szCs w:val="24"/>
        </w:rPr>
        <w:t xml:space="preserve"> o otr</w:t>
      </w:r>
      <w:r w:rsidRPr="00AD61AC">
        <w:rPr>
          <w:rFonts w:cs="Times New Roman"/>
          <w:szCs w:val="24"/>
        </w:rPr>
        <w:t>zymaniu wsparcia</w:t>
      </w:r>
      <w:r w:rsidR="00935652" w:rsidRPr="00AD61AC">
        <w:rPr>
          <w:rFonts w:cs="Times New Roman"/>
          <w:szCs w:val="24"/>
        </w:rPr>
        <w:t xml:space="preserve"> w ram</w:t>
      </w:r>
      <w:r w:rsidRPr="00AD61AC">
        <w:rPr>
          <w:rFonts w:cs="Times New Roman"/>
          <w:szCs w:val="24"/>
        </w:rPr>
        <w:t>ach programu Erasmus+ we wszelkiej korespondencji</w:t>
      </w:r>
      <w:r w:rsidR="00935652" w:rsidRPr="00AD61AC">
        <w:rPr>
          <w:rFonts w:cs="Times New Roman"/>
          <w:szCs w:val="24"/>
        </w:rPr>
        <w:t xml:space="preserve"> i mat</w:t>
      </w:r>
      <w:r w:rsidRPr="00AD61AC">
        <w:rPr>
          <w:rFonts w:cs="Times New Roman"/>
          <w:szCs w:val="24"/>
        </w:rPr>
        <w:t>eriałach promocyjnych, również na stronach internetowych</w:t>
      </w:r>
      <w:r w:rsidR="00935652" w:rsidRPr="00AD61AC">
        <w:rPr>
          <w:rFonts w:cs="Times New Roman"/>
          <w:szCs w:val="24"/>
        </w:rPr>
        <w:t xml:space="preserve"> i w med</w:t>
      </w:r>
      <w:r w:rsidRPr="00AD61AC">
        <w:rPr>
          <w:rFonts w:cs="Times New Roman"/>
          <w:szCs w:val="24"/>
        </w:rPr>
        <w:t>iach społecznościowych.</w:t>
      </w:r>
    </w:p>
    <w:p w14:paraId="26E7BEDC" w14:textId="77777777" w:rsidR="00AD61AC" w:rsidRDefault="00AD61AC" w:rsidP="00AD61AC">
      <w:pPr>
        <w:spacing w:after="0"/>
        <w:rPr>
          <w:rFonts w:cs="Times New Roman"/>
          <w:szCs w:val="24"/>
        </w:rPr>
      </w:pPr>
    </w:p>
    <w:p w14:paraId="40275791" w14:textId="49679C66" w:rsidR="00227EB2" w:rsidRPr="00AD61AC" w:rsidRDefault="00227EB2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Wytyczne dla beneficjenta</w:t>
      </w:r>
      <w:r w:rsidR="00935652" w:rsidRPr="00AD61AC">
        <w:rPr>
          <w:rFonts w:cs="Times New Roman"/>
          <w:szCs w:val="24"/>
        </w:rPr>
        <w:t xml:space="preserve"> i osó</w:t>
      </w:r>
      <w:r w:rsidRPr="00AD61AC">
        <w:rPr>
          <w:rFonts w:cs="Times New Roman"/>
          <w:szCs w:val="24"/>
        </w:rPr>
        <w:t xml:space="preserve">b trzecich są dostępne pod adresem: </w:t>
      </w:r>
    </w:p>
    <w:p w14:paraId="533DB81B" w14:textId="379E82BE" w:rsidR="00207238" w:rsidRDefault="00CB0721" w:rsidP="00AD61AC">
      <w:pPr>
        <w:spacing w:after="0"/>
        <w:rPr>
          <w:rStyle w:val="Hipercze"/>
          <w:rFonts w:cs="Times New Roman"/>
          <w:szCs w:val="24"/>
        </w:rPr>
      </w:pPr>
      <w:hyperlink r:id="rId12" w:history="1">
        <w:r w:rsidR="00C2461B" w:rsidRPr="00AD61AC">
          <w:rPr>
            <w:rStyle w:val="Hipercze"/>
            <w:rFonts w:cs="Times New Roman"/>
            <w:szCs w:val="24"/>
          </w:rPr>
          <w:t>https://commission.europa.eu/funding-tenders/managing-your-project/communicating-and-raising-eu-visibility_pl</w:t>
        </w:r>
      </w:hyperlink>
    </w:p>
    <w:p w14:paraId="766FA96A" w14:textId="77777777" w:rsidR="00AD61AC" w:rsidRDefault="00AD61AC" w:rsidP="00AD61AC">
      <w:pPr>
        <w:spacing w:after="0"/>
        <w:rPr>
          <w:rStyle w:val="Hipercze"/>
          <w:rFonts w:cs="Times New Roman"/>
          <w:szCs w:val="24"/>
        </w:rPr>
      </w:pPr>
    </w:p>
    <w:p w14:paraId="40FF35BF" w14:textId="77777777" w:rsidR="00AD61AC" w:rsidRPr="00AD61AC" w:rsidRDefault="00AD61AC" w:rsidP="00AD61AC">
      <w:pPr>
        <w:spacing w:after="0"/>
        <w:rPr>
          <w:rFonts w:cs="Times New Roman"/>
          <w:szCs w:val="24"/>
        </w:rPr>
      </w:pPr>
    </w:p>
    <w:p w14:paraId="3A796602" w14:textId="062BD43F" w:rsidR="00AA22A8" w:rsidRPr="00AD61AC" w:rsidRDefault="003E1FD4" w:rsidP="00AD61AC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56" w:name="bookmark1279"/>
      <w:bookmarkStart w:id="57" w:name="bookmark1280"/>
      <w:bookmarkStart w:id="58" w:name="_Toc117674749"/>
      <w:bookmarkStart w:id="59" w:name="_Toc117696680"/>
      <w:bookmarkStart w:id="60" w:name="_Toc122444432"/>
      <w:bookmarkStart w:id="61" w:name="_Toc158104983"/>
      <w:bookmarkEnd w:id="56"/>
      <w:bookmarkEnd w:id="57"/>
      <w:r w:rsidRPr="00AD61AC">
        <w:rPr>
          <w:rFonts w:ascii="Times New Roman" w:hAnsi="Times New Roman" w:cs="Times New Roman"/>
          <w:szCs w:val="24"/>
        </w:rPr>
        <w:t xml:space="preserve">7.1 </w:t>
      </w:r>
      <w:r w:rsidR="00AD61AC">
        <w:rPr>
          <w:rFonts w:ascii="Times New Roman" w:hAnsi="Times New Roman" w:cs="Times New Roman"/>
          <w:szCs w:val="24"/>
        </w:rPr>
        <w:t xml:space="preserve">     </w:t>
      </w:r>
      <w:r w:rsidRPr="00AD61AC">
        <w:rPr>
          <w:rFonts w:ascii="Times New Roman" w:hAnsi="Times New Roman" w:cs="Times New Roman"/>
          <w:szCs w:val="24"/>
        </w:rPr>
        <w:t>Platforma Rezultatów Programu Erasmus+</w:t>
      </w:r>
      <w:bookmarkEnd w:id="58"/>
      <w:bookmarkEnd w:id="59"/>
      <w:bookmarkEnd w:id="60"/>
      <w:bookmarkEnd w:id="61"/>
    </w:p>
    <w:p w14:paraId="1DDB0D65" w14:textId="77777777" w:rsidR="00AD61AC" w:rsidRDefault="00AD61AC" w:rsidP="00AD61AC">
      <w:pPr>
        <w:spacing w:after="0"/>
        <w:rPr>
          <w:rFonts w:cs="Times New Roman"/>
          <w:szCs w:val="24"/>
        </w:rPr>
      </w:pPr>
    </w:p>
    <w:p w14:paraId="5E4B2BB9" w14:textId="5A7A389F" w:rsidR="00AA22A8" w:rsidRPr="00AD61AC" w:rsidRDefault="006074DC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lastRenderedPageBreak/>
        <w:t>Jeżeli</w:t>
      </w:r>
      <w:r w:rsidR="00935652" w:rsidRPr="00AD61AC">
        <w:rPr>
          <w:rFonts w:cs="Times New Roman"/>
          <w:szCs w:val="24"/>
        </w:rPr>
        <w:t xml:space="preserve"> w ram</w:t>
      </w:r>
      <w:r w:rsidRPr="00AD61AC">
        <w:rPr>
          <w:rFonts w:cs="Times New Roman"/>
          <w:szCs w:val="24"/>
        </w:rPr>
        <w:t>ach projektu zostały wyprodukowane materiały edukacyjne, beneficjent musi je udostępnić na Platformie Rezultatów Programu Erasmus+ (</w:t>
      </w:r>
      <w:hyperlink r:id="rId13" w:history="1">
        <w:r w:rsidR="009F1BD5" w:rsidRPr="00AD61AC">
          <w:rPr>
            <w:rStyle w:val="Hipercze"/>
            <w:rFonts w:cs="Times New Roman"/>
            <w:szCs w:val="24"/>
          </w:rPr>
          <w:t>http://ec.europa.eu/programmes/erasmus-plus/projects</w:t>
        </w:r>
      </w:hyperlink>
      <w:r w:rsidRPr="00AD61AC">
        <w:rPr>
          <w:rFonts w:cs="Times New Roman"/>
          <w:szCs w:val="24"/>
        </w:rPr>
        <w:t xml:space="preserve">). </w:t>
      </w:r>
    </w:p>
    <w:p w14:paraId="20890F91" w14:textId="77777777" w:rsidR="009F1BD5" w:rsidRDefault="009F1BD5" w:rsidP="00AD61AC">
      <w:pPr>
        <w:spacing w:after="0"/>
        <w:rPr>
          <w:rFonts w:cs="Times New Roman"/>
          <w:b/>
          <w:bCs/>
          <w:szCs w:val="24"/>
          <w:highlight w:val="lightGray"/>
          <w:u w:val="single"/>
          <w:shd w:val="clear" w:color="auto" w:fill="00FFFF"/>
        </w:rPr>
      </w:pPr>
    </w:p>
    <w:p w14:paraId="10D9DEDE" w14:textId="77777777" w:rsidR="00AD61AC" w:rsidRPr="00AD61AC" w:rsidRDefault="00AD61AC" w:rsidP="00AD61AC">
      <w:pPr>
        <w:spacing w:after="0"/>
        <w:rPr>
          <w:rFonts w:cs="Times New Roman"/>
          <w:b/>
          <w:bCs/>
          <w:szCs w:val="24"/>
          <w:highlight w:val="lightGray"/>
          <w:u w:val="single"/>
          <w:shd w:val="clear" w:color="auto" w:fill="00FFFF"/>
        </w:rPr>
      </w:pPr>
    </w:p>
    <w:p w14:paraId="165FC7A5" w14:textId="3C1F56FF" w:rsidR="00765956" w:rsidRPr="00AD61AC" w:rsidRDefault="00656EED" w:rsidP="00AD61AC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62" w:name="bookmark1281"/>
      <w:bookmarkStart w:id="63" w:name="_Toc117591135"/>
      <w:bookmarkStart w:id="64" w:name="_Toc117674750"/>
      <w:bookmarkStart w:id="65" w:name="_Toc117696681"/>
      <w:bookmarkStart w:id="66" w:name="_Toc122444433"/>
      <w:bookmarkStart w:id="67" w:name="_Toc158104984"/>
      <w:bookmarkEnd w:id="62"/>
      <w:r w:rsidRPr="00AD61AC">
        <w:rPr>
          <w:rFonts w:ascii="Times New Roman" w:hAnsi="Times New Roman" w:cs="Times New Roman"/>
          <w:szCs w:val="24"/>
        </w:rPr>
        <w:t xml:space="preserve">8. </w:t>
      </w:r>
      <w:r w:rsidR="00AD61AC">
        <w:rPr>
          <w:rFonts w:ascii="Times New Roman" w:hAnsi="Times New Roman" w:cs="Times New Roman"/>
          <w:szCs w:val="24"/>
        </w:rPr>
        <w:t xml:space="preserve">      </w:t>
      </w:r>
      <w:r w:rsidRPr="00AD61AC">
        <w:rPr>
          <w:rFonts w:ascii="Times New Roman" w:hAnsi="Times New Roman" w:cs="Times New Roman"/>
          <w:szCs w:val="24"/>
        </w:rPr>
        <w:t xml:space="preserve">Postanowienia szczegółowe dotyczące realizacji działania </w:t>
      </w:r>
      <w:r w:rsidR="00AD61AC">
        <w:rPr>
          <w:rFonts w:ascii="Times New Roman" w:hAnsi="Times New Roman" w:cs="Times New Roman"/>
          <w:szCs w:val="24"/>
        </w:rPr>
        <w:br/>
      </w:r>
      <w:r w:rsidRPr="00AD61AC">
        <w:rPr>
          <w:rFonts w:ascii="Times New Roman" w:hAnsi="Times New Roman" w:cs="Times New Roman"/>
          <w:szCs w:val="24"/>
        </w:rPr>
        <w:t xml:space="preserve">( </w:t>
      </w:r>
      <w:r w:rsidR="00AD61AC" w:rsidRPr="00AD61AC">
        <w:rPr>
          <w:rFonts w:ascii="Times New Roman" w:hAnsi="Times New Roman" w:cs="Times New Roman"/>
          <w:szCs w:val="24"/>
        </w:rPr>
        <w:t xml:space="preserve">— </w:t>
      </w:r>
      <w:r w:rsidRPr="00AD61AC">
        <w:rPr>
          <w:rFonts w:ascii="Times New Roman" w:hAnsi="Times New Roman" w:cs="Times New Roman"/>
          <w:szCs w:val="24"/>
        </w:rPr>
        <w:t>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Pr="00AD61AC">
        <w:rPr>
          <w:rFonts w:ascii="Times New Roman" w:hAnsi="Times New Roman" w:cs="Times New Roman"/>
          <w:szCs w:val="24"/>
        </w:rPr>
        <w:t>18)</w:t>
      </w:r>
      <w:bookmarkEnd w:id="63"/>
      <w:bookmarkEnd w:id="64"/>
      <w:bookmarkEnd w:id="65"/>
      <w:bookmarkEnd w:id="66"/>
      <w:bookmarkEnd w:id="67"/>
    </w:p>
    <w:p w14:paraId="05810CAB" w14:textId="77777777" w:rsidR="00AD61AC" w:rsidRDefault="00AD61AC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68" w:name="_Toc117674751"/>
      <w:bookmarkStart w:id="69" w:name="_Toc117696682"/>
      <w:bookmarkStart w:id="70" w:name="_Toc122444434"/>
      <w:bookmarkStart w:id="71" w:name="_Toc158104985"/>
    </w:p>
    <w:p w14:paraId="737ABE2F" w14:textId="0C709543" w:rsidR="00765956" w:rsidRPr="00AD61AC" w:rsidRDefault="003E1FD4" w:rsidP="00AD61AC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 xml:space="preserve">8.1 </w:t>
      </w:r>
      <w:r w:rsidR="00AD61AC">
        <w:rPr>
          <w:rFonts w:ascii="Times New Roman" w:hAnsi="Times New Roman" w:cs="Times New Roman"/>
          <w:szCs w:val="24"/>
        </w:rPr>
        <w:t xml:space="preserve">    </w:t>
      </w:r>
      <w:r w:rsidRPr="00AD61AC">
        <w:rPr>
          <w:rFonts w:ascii="Times New Roman" w:hAnsi="Times New Roman" w:cs="Times New Roman"/>
          <w:szCs w:val="24"/>
        </w:rPr>
        <w:t>Unijne środki ograniczające</w:t>
      </w:r>
      <w:bookmarkEnd w:id="68"/>
      <w:bookmarkEnd w:id="69"/>
      <w:bookmarkEnd w:id="70"/>
      <w:bookmarkEnd w:id="71"/>
    </w:p>
    <w:p w14:paraId="5E533B93" w14:textId="77777777" w:rsidR="00AD61AC" w:rsidRDefault="00AD61AC" w:rsidP="00AD61AC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E4D94" w14:textId="561AD466" w:rsidR="003A0886" w:rsidRPr="00AD61AC" w:rsidRDefault="00765956" w:rsidP="00AD61AC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AC">
        <w:rPr>
          <w:rFonts w:ascii="Times New Roman" w:hAnsi="Times New Roman" w:cs="Times New Roman"/>
          <w:sz w:val="24"/>
          <w:szCs w:val="24"/>
        </w:rPr>
        <w:t>Beneficjenci muszą zapewnić, aby dotacja UE nie przynosiła korzyści żadnym partnerom stowarzyszonym, podwykonawcom ani odbiorcom wsparcia finansowego na rzecz osób trzecich, którzy podlegają środkom ograniczającym przyjętym na mocy art.</w:t>
      </w:r>
      <w:r w:rsidR="00935652" w:rsidRPr="00AD61AC">
        <w:rPr>
          <w:rFonts w:ascii="Times New Roman" w:hAnsi="Times New Roman" w:cs="Times New Roman"/>
          <w:sz w:val="24"/>
          <w:szCs w:val="24"/>
        </w:rPr>
        <w:t> </w:t>
      </w:r>
      <w:r w:rsidRPr="00AD61AC">
        <w:rPr>
          <w:rFonts w:ascii="Times New Roman" w:hAnsi="Times New Roman" w:cs="Times New Roman"/>
          <w:sz w:val="24"/>
          <w:szCs w:val="24"/>
        </w:rPr>
        <w:t>29 Traktatu</w:t>
      </w:r>
      <w:r w:rsidR="00935652" w:rsidRPr="00AD61AC">
        <w:rPr>
          <w:rFonts w:ascii="Times New Roman" w:hAnsi="Times New Roman" w:cs="Times New Roman"/>
          <w:sz w:val="24"/>
          <w:szCs w:val="24"/>
        </w:rPr>
        <w:t xml:space="preserve"> o Uni</w:t>
      </w:r>
      <w:r w:rsidRPr="00AD61AC">
        <w:rPr>
          <w:rFonts w:ascii="Times New Roman" w:hAnsi="Times New Roman" w:cs="Times New Roman"/>
          <w:sz w:val="24"/>
          <w:szCs w:val="24"/>
        </w:rPr>
        <w:t>i Europejskiej lub art.</w:t>
      </w:r>
      <w:r w:rsidR="00935652" w:rsidRPr="00AD61AC">
        <w:rPr>
          <w:rFonts w:ascii="Times New Roman" w:hAnsi="Times New Roman" w:cs="Times New Roman"/>
          <w:sz w:val="24"/>
          <w:szCs w:val="24"/>
        </w:rPr>
        <w:t> </w:t>
      </w:r>
      <w:r w:rsidRPr="00AD61AC">
        <w:rPr>
          <w:rFonts w:ascii="Times New Roman" w:hAnsi="Times New Roman" w:cs="Times New Roman"/>
          <w:sz w:val="24"/>
          <w:szCs w:val="24"/>
        </w:rPr>
        <w:t>215 Traktatu</w:t>
      </w:r>
      <w:r w:rsidR="00935652" w:rsidRPr="00AD61AC">
        <w:rPr>
          <w:rFonts w:ascii="Times New Roman" w:hAnsi="Times New Roman" w:cs="Times New Roman"/>
          <w:sz w:val="24"/>
          <w:szCs w:val="24"/>
        </w:rPr>
        <w:t xml:space="preserve"> o fun</w:t>
      </w:r>
      <w:r w:rsidRPr="00AD61AC">
        <w:rPr>
          <w:rFonts w:ascii="Times New Roman" w:hAnsi="Times New Roman" w:cs="Times New Roman"/>
          <w:sz w:val="24"/>
          <w:szCs w:val="24"/>
        </w:rPr>
        <w:t>kcjonowaniu Unii Europejskiej (TFUE).</w:t>
      </w:r>
    </w:p>
    <w:p w14:paraId="2A9A5180" w14:textId="77777777" w:rsidR="00AD61AC" w:rsidRDefault="00AD61AC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72" w:name="_Toc158104986"/>
    </w:p>
    <w:p w14:paraId="27486100" w14:textId="2331F71F" w:rsidR="002C176B" w:rsidRPr="00AD61AC" w:rsidRDefault="002C176B" w:rsidP="00AD61AC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 xml:space="preserve">8.2 </w:t>
      </w:r>
      <w:r w:rsidR="00AD61AC">
        <w:rPr>
          <w:rFonts w:ascii="Times New Roman" w:hAnsi="Times New Roman" w:cs="Times New Roman"/>
          <w:szCs w:val="24"/>
        </w:rPr>
        <w:t xml:space="preserve">    </w:t>
      </w:r>
      <w:r w:rsidRPr="00AD61AC">
        <w:rPr>
          <w:rFonts w:ascii="Times New Roman" w:hAnsi="Times New Roman" w:cs="Times New Roman"/>
          <w:szCs w:val="24"/>
        </w:rPr>
        <w:t>Obowiązkowe spotkania informacyjne</w:t>
      </w:r>
      <w:r w:rsidR="00935652" w:rsidRPr="00AD61AC">
        <w:rPr>
          <w:rFonts w:ascii="Times New Roman" w:hAnsi="Times New Roman" w:cs="Times New Roman"/>
          <w:szCs w:val="24"/>
        </w:rPr>
        <w:t xml:space="preserve"> i szk</w:t>
      </w:r>
      <w:r w:rsidRPr="00AD61AC">
        <w:rPr>
          <w:rFonts w:ascii="Times New Roman" w:hAnsi="Times New Roman" w:cs="Times New Roman"/>
          <w:szCs w:val="24"/>
        </w:rPr>
        <w:t>olenia</w:t>
      </w:r>
      <w:bookmarkEnd w:id="72"/>
    </w:p>
    <w:p w14:paraId="03656480" w14:textId="77777777" w:rsidR="00AD61AC" w:rsidRDefault="00AD61AC" w:rsidP="00AD61AC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94178" w14:textId="7D355E08" w:rsidR="002C176B" w:rsidRPr="00AD61AC" w:rsidRDefault="002C176B" w:rsidP="00AD61AC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AC">
        <w:rPr>
          <w:rFonts w:ascii="Times New Roman" w:hAnsi="Times New Roman" w:cs="Times New Roman"/>
          <w:sz w:val="24"/>
          <w:szCs w:val="24"/>
        </w:rPr>
        <w:t>Beneficjent musi wziąć udział</w:t>
      </w:r>
      <w:r w:rsidR="00935652" w:rsidRPr="00AD61AC">
        <w:rPr>
          <w:rFonts w:ascii="Times New Roman" w:hAnsi="Times New Roman" w:cs="Times New Roman"/>
          <w:sz w:val="24"/>
          <w:szCs w:val="24"/>
        </w:rPr>
        <w:t xml:space="preserve"> w spo</w:t>
      </w:r>
      <w:r w:rsidRPr="00AD61AC">
        <w:rPr>
          <w:rFonts w:ascii="Times New Roman" w:hAnsi="Times New Roman" w:cs="Times New Roman"/>
          <w:sz w:val="24"/>
          <w:szCs w:val="24"/>
        </w:rPr>
        <w:t>tkaniach informacyjnych</w:t>
      </w:r>
      <w:r w:rsidR="00935652" w:rsidRPr="00AD61AC">
        <w:rPr>
          <w:rFonts w:ascii="Times New Roman" w:hAnsi="Times New Roman" w:cs="Times New Roman"/>
          <w:sz w:val="24"/>
          <w:szCs w:val="24"/>
        </w:rPr>
        <w:t xml:space="preserve"> i szk</w:t>
      </w:r>
      <w:r w:rsidRPr="00AD61AC">
        <w:rPr>
          <w:rFonts w:ascii="Times New Roman" w:hAnsi="Times New Roman" w:cs="Times New Roman"/>
          <w:sz w:val="24"/>
          <w:szCs w:val="24"/>
        </w:rPr>
        <w:t>oleniach, które agencja narodowa uzna za obowiązkowe.</w:t>
      </w:r>
    </w:p>
    <w:p w14:paraId="58149EBA" w14:textId="77777777" w:rsidR="009F1BD5" w:rsidRDefault="009F1BD5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73" w:name="_Toc117591136"/>
      <w:bookmarkStart w:id="74" w:name="_Toc117674752"/>
      <w:bookmarkStart w:id="75" w:name="_Toc117696683"/>
      <w:bookmarkStart w:id="76" w:name="_Toc122444435"/>
      <w:bookmarkStart w:id="77" w:name="_Toc158104987"/>
    </w:p>
    <w:p w14:paraId="713882D8" w14:textId="77777777" w:rsidR="00AD61AC" w:rsidRDefault="00AD61AC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28760922" w14:textId="43E37DBB" w:rsidR="00A141D8" w:rsidRDefault="00656EED" w:rsidP="00AD61AC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 xml:space="preserve">9. </w:t>
      </w:r>
      <w:r w:rsidR="00AD61AC">
        <w:rPr>
          <w:rFonts w:ascii="Times New Roman" w:hAnsi="Times New Roman" w:cs="Times New Roman"/>
          <w:szCs w:val="24"/>
        </w:rPr>
        <w:t xml:space="preserve">     </w:t>
      </w:r>
      <w:r w:rsidRPr="00AD61AC">
        <w:rPr>
          <w:rFonts w:ascii="Times New Roman" w:hAnsi="Times New Roman" w:cs="Times New Roman"/>
          <w:szCs w:val="24"/>
        </w:rPr>
        <w:t xml:space="preserve">Sprawozdawczość ( </w:t>
      </w:r>
      <w:r w:rsidR="00AD61AC" w:rsidRPr="00AD61AC">
        <w:rPr>
          <w:rFonts w:ascii="Times New Roman" w:hAnsi="Times New Roman" w:cs="Times New Roman"/>
          <w:szCs w:val="24"/>
        </w:rPr>
        <w:t xml:space="preserve">— </w:t>
      </w:r>
      <w:r w:rsidRPr="00AD61AC">
        <w:rPr>
          <w:rFonts w:ascii="Times New Roman" w:hAnsi="Times New Roman" w:cs="Times New Roman"/>
          <w:szCs w:val="24"/>
        </w:rPr>
        <w:t>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Pr="00AD61AC">
        <w:rPr>
          <w:rFonts w:ascii="Times New Roman" w:hAnsi="Times New Roman" w:cs="Times New Roman"/>
          <w:szCs w:val="24"/>
        </w:rPr>
        <w:t>21)</w:t>
      </w:r>
      <w:bookmarkEnd w:id="73"/>
      <w:bookmarkEnd w:id="74"/>
      <w:bookmarkEnd w:id="75"/>
      <w:bookmarkEnd w:id="76"/>
      <w:bookmarkEnd w:id="77"/>
    </w:p>
    <w:p w14:paraId="3726288A" w14:textId="77777777" w:rsidR="00AD61AC" w:rsidRDefault="00AD61AC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78" w:name="_Toc72499022"/>
      <w:bookmarkStart w:id="79" w:name="_Toc102463253"/>
      <w:bookmarkStart w:id="80" w:name="_Toc117674753"/>
      <w:bookmarkStart w:id="81" w:name="_Toc117696684"/>
      <w:bookmarkStart w:id="82" w:name="_Toc122444436"/>
      <w:bookmarkStart w:id="83" w:name="_Toc158104988"/>
    </w:p>
    <w:p w14:paraId="509E9841" w14:textId="2D5E8EF3" w:rsidR="00A141D8" w:rsidRPr="00AD61AC" w:rsidRDefault="005610C5" w:rsidP="00AD61AC">
      <w:pPr>
        <w:pStyle w:val="Nagwek2"/>
        <w:spacing w:before="0" w:after="0"/>
        <w:rPr>
          <w:rFonts w:ascii="Times New Roman" w:eastAsia="Times New Roman" w:hAnsi="Times New Roman" w:cs="Times New Roman"/>
          <w:color w:val="4F81BD" w:themeColor="accent1"/>
          <w:szCs w:val="24"/>
        </w:rPr>
      </w:pPr>
      <w:r w:rsidRPr="00AD61AC">
        <w:rPr>
          <w:rFonts w:ascii="Times New Roman" w:hAnsi="Times New Roman" w:cs="Times New Roman"/>
          <w:szCs w:val="24"/>
        </w:rPr>
        <w:t xml:space="preserve">9.1 </w:t>
      </w:r>
      <w:r w:rsidR="00AD61AC">
        <w:rPr>
          <w:rFonts w:ascii="Times New Roman" w:hAnsi="Times New Roman" w:cs="Times New Roman"/>
          <w:szCs w:val="24"/>
        </w:rPr>
        <w:t xml:space="preserve">    </w:t>
      </w:r>
      <w:r w:rsidRPr="00AD61AC">
        <w:rPr>
          <w:rFonts w:ascii="Times New Roman" w:hAnsi="Times New Roman" w:cs="Times New Roman"/>
          <w:szCs w:val="24"/>
        </w:rPr>
        <w:t>Narzędzie sprawozdawczości</w:t>
      </w:r>
      <w:r w:rsidR="00935652" w:rsidRPr="00AD61AC">
        <w:rPr>
          <w:rFonts w:ascii="Times New Roman" w:hAnsi="Times New Roman" w:cs="Times New Roman"/>
          <w:szCs w:val="24"/>
        </w:rPr>
        <w:t xml:space="preserve"> i zar</w:t>
      </w:r>
      <w:r w:rsidRPr="00AD61AC">
        <w:rPr>
          <w:rFonts w:ascii="Times New Roman" w:hAnsi="Times New Roman" w:cs="Times New Roman"/>
          <w:szCs w:val="24"/>
        </w:rPr>
        <w:t>ządzania Erasmus+</w:t>
      </w:r>
      <w:bookmarkEnd w:id="78"/>
      <w:bookmarkEnd w:id="79"/>
      <w:bookmarkEnd w:id="80"/>
      <w:bookmarkEnd w:id="81"/>
      <w:bookmarkEnd w:id="82"/>
      <w:bookmarkEnd w:id="83"/>
    </w:p>
    <w:p w14:paraId="3D94BB69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19910EC3" w14:textId="4DEDF9CB" w:rsidR="00A141D8" w:rsidRPr="00AD61AC" w:rsidRDefault="00A141D8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Koordynator musi korzystać</w:t>
      </w:r>
      <w:r w:rsidR="00935652" w:rsidRPr="00AD61AC">
        <w:rPr>
          <w:rFonts w:cs="Times New Roman"/>
          <w:szCs w:val="24"/>
        </w:rPr>
        <w:t xml:space="preserve"> z int</w:t>
      </w:r>
      <w:r w:rsidRPr="00AD61AC">
        <w:rPr>
          <w:rFonts w:cs="Times New Roman"/>
          <w:szCs w:val="24"/>
        </w:rPr>
        <w:t>ernetowego narzędzia sprawozdawczości</w:t>
      </w:r>
      <w:r w:rsidR="00935652" w:rsidRPr="00AD61AC">
        <w:rPr>
          <w:rFonts w:cs="Times New Roman"/>
          <w:szCs w:val="24"/>
        </w:rPr>
        <w:t xml:space="preserve"> i zar</w:t>
      </w:r>
      <w:r w:rsidRPr="00AD61AC">
        <w:rPr>
          <w:rFonts w:cs="Times New Roman"/>
          <w:szCs w:val="24"/>
        </w:rPr>
        <w:t>ządzania udostępnionego przez Komisję Europejską</w:t>
      </w:r>
      <w:r w:rsidR="00935652" w:rsidRPr="00AD61AC">
        <w:rPr>
          <w:rFonts w:cs="Times New Roman"/>
          <w:szCs w:val="24"/>
        </w:rPr>
        <w:t xml:space="preserve"> w cel</w:t>
      </w:r>
      <w:r w:rsidRPr="00AD61AC">
        <w:rPr>
          <w:rFonts w:cs="Times New Roman"/>
          <w:szCs w:val="24"/>
        </w:rPr>
        <w:t>u rejestrowania wszelkich informacji mających związek</w:t>
      </w:r>
      <w:r w:rsidR="00935652" w:rsidRPr="00AD61AC">
        <w:rPr>
          <w:rFonts w:cs="Times New Roman"/>
          <w:szCs w:val="24"/>
        </w:rPr>
        <w:t xml:space="preserve"> z dzi</w:t>
      </w:r>
      <w:r w:rsidRPr="00AD61AC">
        <w:rPr>
          <w:rFonts w:cs="Times New Roman"/>
          <w:szCs w:val="24"/>
        </w:rPr>
        <w:t>ałaniami podjętymi</w:t>
      </w:r>
      <w:r w:rsidR="00935652" w:rsidRPr="00AD61AC">
        <w:rPr>
          <w:rFonts w:cs="Times New Roman"/>
          <w:szCs w:val="24"/>
        </w:rPr>
        <w:t xml:space="preserve"> w ram</w:t>
      </w:r>
      <w:r w:rsidRPr="00AD61AC">
        <w:rPr>
          <w:rFonts w:cs="Times New Roman"/>
          <w:szCs w:val="24"/>
        </w:rPr>
        <w:t>ach projektu (w tym działaniami, które nie otrzymały bezpośredniego wsparcia</w:t>
      </w:r>
      <w:r w:rsidR="00935652" w:rsidRPr="00AD61AC">
        <w:rPr>
          <w:rFonts w:cs="Times New Roman"/>
          <w:szCs w:val="24"/>
        </w:rPr>
        <w:t xml:space="preserve"> w for</w:t>
      </w:r>
      <w:r w:rsidRPr="00AD61AC">
        <w:rPr>
          <w:rFonts w:cs="Times New Roman"/>
          <w:szCs w:val="24"/>
        </w:rPr>
        <w:t>mie dotacji ze środków UE) oraz sporządzenia</w:t>
      </w:r>
      <w:r w:rsidR="00935652" w:rsidRPr="00AD61AC">
        <w:rPr>
          <w:rFonts w:cs="Times New Roman"/>
          <w:szCs w:val="24"/>
        </w:rPr>
        <w:t xml:space="preserve"> i prz</w:t>
      </w:r>
      <w:r w:rsidRPr="00AD61AC">
        <w:rPr>
          <w:rFonts w:cs="Times New Roman"/>
          <w:szCs w:val="24"/>
        </w:rPr>
        <w:t>edłożenia sprawozdania (sprawozdań)</w:t>
      </w:r>
      <w:r w:rsidR="00935652" w:rsidRPr="00AD61AC">
        <w:rPr>
          <w:rFonts w:cs="Times New Roman"/>
          <w:szCs w:val="24"/>
        </w:rPr>
        <w:t xml:space="preserve"> z pos</w:t>
      </w:r>
      <w:r w:rsidRPr="00AD61AC">
        <w:rPr>
          <w:rFonts w:cs="Times New Roman"/>
          <w:szCs w:val="24"/>
        </w:rPr>
        <w:t>tępów prac, sprawozdania okresowego (sprawozdań okresowych) (jeżeli jest ono / są one dostępne</w:t>
      </w:r>
      <w:r w:rsidR="00935652" w:rsidRPr="00AD61AC">
        <w:rPr>
          <w:rFonts w:cs="Times New Roman"/>
          <w:szCs w:val="24"/>
        </w:rPr>
        <w:t xml:space="preserve"> w nar</w:t>
      </w:r>
      <w:r w:rsidRPr="00AD61AC">
        <w:rPr>
          <w:rFonts w:cs="Times New Roman"/>
          <w:szCs w:val="24"/>
        </w:rPr>
        <w:t>zędziu sprawozdawczości</w:t>
      </w:r>
      <w:r w:rsidR="00935652" w:rsidRPr="00AD61AC">
        <w:rPr>
          <w:rFonts w:cs="Times New Roman"/>
          <w:szCs w:val="24"/>
        </w:rPr>
        <w:t xml:space="preserve"> i zar</w:t>
      </w:r>
      <w:r w:rsidRPr="00AD61AC">
        <w:rPr>
          <w:rFonts w:cs="Times New Roman"/>
          <w:szCs w:val="24"/>
        </w:rPr>
        <w:t>ządzania Erasmus+ oraz</w:t>
      </w:r>
      <w:r w:rsidR="00935652" w:rsidRPr="00AD61AC">
        <w:rPr>
          <w:rFonts w:cs="Times New Roman"/>
          <w:szCs w:val="24"/>
        </w:rPr>
        <w:t xml:space="preserve"> w prz</w:t>
      </w:r>
      <w:r w:rsidRPr="00AD61AC">
        <w:rPr>
          <w:rFonts w:cs="Times New Roman"/>
          <w:szCs w:val="24"/>
        </w:rPr>
        <w:t>ypadkach określonych</w:t>
      </w:r>
      <w:r w:rsidR="00935652" w:rsidRPr="00AD61AC">
        <w:rPr>
          <w:rFonts w:cs="Times New Roman"/>
          <w:szCs w:val="24"/>
        </w:rPr>
        <w:t xml:space="preserve"> w art</w:t>
      </w:r>
      <w:r w:rsidRPr="00AD61AC">
        <w:rPr>
          <w:rFonts w:cs="Times New Roman"/>
          <w:szCs w:val="24"/>
        </w:rPr>
        <w:t>.</w:t>
      </w:r>
      <w:r w:rsidR="00935652" w:rsidRPr="00AD61AC">
        <w:rPr>
          <w:rFonts w:cs="Times New Roman"/>
          <w:szCs w:val="24"/>
        </w:rPr>
        <w:t> </w:t>
      </w:r>
      <w:r w:rsidRPr="00AD61AC">
        <w:rPr>
          <w:rFonts w:cs="Times New Roman"/>
          <w:szCs w:val="24"/>
        </w:rPr>
        <w:t>21.2) oraz sprawozdania końcowego. Beneficjent nie może zlecić wykonania czynności sprawozdawczych ani zapewnić dostępu do narzędzia sprawozdawczości</w:t>
      </w:r>
      <w:r w:rsidR="00935652" w:rsidRPr="00AD61AC">
        <w:rPr>
          <w:rFonts w:cs="Times New Roman"/>
          <w:szCs w:val="24"/>
        </w:rPr>
        <w:t xml:space="preserve"> i zar</w:t>
      </w:r>
      <w:r w:rsidRPr="00AD61AC">
        <w:rPr>
          <w:rFonts w:cs="Times New Roman"/>
          <w:szCs w:val="24"/>
        </w:rPr>
        <w:t>ządzania osobom zewnętrznym.</w:t>
      </w:r>
    </w:p>
    <w:p w14:paraId="5E4C5771" w14:textId="77777777" w:rsidR="00AD61AC" w:rsidRDefault="00AD61AC" w:rsidP="00AD61AC">
      <w:pPr>
        <w:spacing w:after="0"/>
        <w:rPr>
          <w:rFonts w:cs="Times New Roman"/>
          <w:szCs w:val="24"/>
        </w:rPr>
      </w:pPr>
    </w:p>
    <w:p w14:paraId="26ECBF23" w14:textId="0DE67CBF" w:rsidR="564DA5AB" w:rsidRPr="00AD61AC" w:rsidRDefault="0053307B" w:rsidP="00AD61AC">
      <w:pPr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Działania muszą być wprowadzone do narzędzia sprawozdawczości</w:t>
      </w:r>
      <w:r w:rsidR="00935652" w:rsidRPr="00AD61AC">
        <w:rPr>
          <w:rFonts w:cs="Times New Roman"/>
          <w:szCs w:val="24"/>
        </w:rPr>
        <w:t xml:space="preserve"> i zar</w:t>
      </w:r>
      <w:r w:rsidRPr="00AD61AC">
        <w:rPr>
          <w:rFonts w:cs="Times New Roman"/>
          <w:szCs w:val="24"/>
        </w:rPr>
        <w:t>ządzania Erasmus+ przed ich rozpoczęciem</w:t>
      </w:r>
      <w:r w:rsidR="00935652" w:rsidRPr="00AD61AC">
        <w:rPr>
          <w:rFonts w:cs="Times New Roman"/>
          <w:szCs w:val="24"/>
        </w:rPr>
        <w:t xml:space="preserve"> i pod</w:t>
      </w:r>
      <w:r w:rsidRPr="00AD61AC">
        <w:rPr>
          <w:rFonts w:cs="Times New Roman"/>
          <w:szCs w:val="24"/>
        </w:rPr>
        <w:t>dane ocenie po ich zakończeniu.</w:t>
      </w:r>
    </w:p>
    <w:p w14:paraId="347C3E38" w14:textId="77777777" w:rsidR="00AD61AC" w:rsidRDefault="00AD61AC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84" w:name="_Toc122444437"/>
      <w:bookmarkStart w:id="85" w:name="_Toc158104989"/>
    </w:p>
    <w:p w14:paraId="208E88B3" w14:textId="38C4DBB1" w:rsidR="00EB357D" w:rsidRPr="00AD61AC" w:rsidRDefault="00EB357D" w:rsidP="00AD61AC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 xml:space="preserve">9.2 </w:t>
      </w:r>
      <w:r w:rsidR="00AD61AC">
        <w:rPr>
          <w:rFonts w:ascii="Times New Roman" w:hAnsi="Times New Roman" w:cs="Times New Roman"/>
          <w:szCs w:val="24"/>
        </w:rPr>
        <w:t xml:space="preserve">     </w:t>
      </w:r>
      <w:r w:rsidRPr="00AD61AC">
        <w:rPr>
          <w:rFonts w:ascii="Times New Roman" w:hAnsi="Times New Roman" w:cs="Times New Roman"/>
          <w:szCs w:val="24"/>
        </w:rPr>
        <w:t>Sprawozdanie okresowe</w:t>
      </w:r>
      <w:r w:rsidR="00935652" w:rsidRPr="00AD61AC">
        <w:rPr>
          <w:rFonts w:ascii="Times New Roman" w:hAnsi="Times New Roman" w:cs="Times New Roman"/>
          <w:szCs w:val="24"/>
        </w:rPr>
        <w:t xml:space="preserve"> i spr</w:t>
      </w:r>
      <w:r w:rsidRPr="00AD61AC">
        <w:rPr>
          <w:rFonts w:ascii="Times New Roman" w:hAnsi="Times New Roman" w:cs="Times New Roman"/>
          <w:szCs w:val="24"/>
        </w:rPr>
        <w:t>awozdanie</w:t>
      </w:r>
      <w:r w:rsidR="00935652" w:rsidRPr="00AD61AC">
        <w:rPr>
          <w:rFonts w:ascii="Times New Roman" w:hAnsi="Times New Roman" w:cs="Times New Roman"/>
          <w:szCs w:val="24"/>
        </w:rPr>
        <w:t xml:space="preserve"> z pos</w:t>
      </w:r>
      <w:r w:rsidRPr="00AD61AC">
        <w:rPr>
          <w:rFonts w:ascii="Times New Roman" w:hAnsi="Times New Roman" w:cs="Times New Roman"/>
          <w:szCs w:val="24"/>
        </w:rPr>
        <w:t>tępu prac</w:t>
      </w:r>
      <w:bookmarkEnd w:id="84"/>
      <w:bookmarkEnd w:id="85"/>
    </w:p>
    <w:p w14:paraId="48C56298" w14:textId="77777777" w:rsidR="00AD61AC" w:rsidRDefault="00AD61AC" w:rsidP="00AD61AC">
      <w:pPr>
        <w:spacing w:after="0"/>
        <w:rPr>
          <w:rFonts w:cs="Times New Roman"/>
          <w:szCs w:val="24"/>
        </w:rPr>
      </w:pPr>
    </w:p>
    <w:p w14:paraId="04C9F592" w14:textId="1D6BB9D8" w:rsidR="00EB357D" w:rsidRDefault="00EB357D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Sprawozdania okresowe</w:t>
      </w:r>
      <w:r w:rsidR="00935652" w:rsidRPr="00AD61AC">
        <w:rPr>
          <w:rFonts w:cs="Times New Roman"/>
          <w:szCs w:val="24"/>
        </w:rPr>
        <w:t xml:space="preserve"> i spr</w:t>
      </w:r>
      <w:r w:rsidRPr="00AD61AC">
        <w:rPr>
          <w:rFonts w:cs="Times New Roman"/>
          <w:szCs w:val="24"/>
        </w:rPr>
        <w:t>awozdania</w:t>
      </w:r>
      <w:r w:rsidR="00935652" w:rsidRPr="00AD61AC">
        <w:rPr>
          <w:rFonts w:cs="Times New Roman"/>
          <w:szCs w:val="24"/>
        </w:rPr>
        <w:t xml:space="preserve"> z pos</w:t>
      </w:r>
      <w:r w:rsidRPr="00AD61AC">
        <w:rPr>
          <w:rFonts w:cs="Times New Roman"/>
          <w:szCs w:val="24"/>
        </w:rPr>
        <w:t>tępu prac zawierają część techniczną</w:t>
      </w:r>
      <w:r w:rsidR="00887FDB" w:rsidRPr="00AD61AC">
        <w:rPr>
          <w:rFonts w:cs="Times New Roman"/>
          <w:szCs w:val="24"/>
        </w:rPr>
        <w:t xml:space="preserve"> (rzeczywistą)</w:t>
      </w:r>
      <w:r w:rsidRPr="00AD61AC">
        <w:rPr>
          <w:rFonts w:cs="Times New Roman"/>
          <w:szCs w:val="24"/>
        </w:rPr>
        <w:t>.</w:t>
      </w:r>
    </w:p>
    <w:p w14:paraId="1B89324A" w14:textId="77777777" w:rsidR="00AD61AC" w:rsidRPr="00AD61AC" w:rsidRDefault="00AD61AC" w:rsidP="00AD61AC">
      <w:pPr>
        <w:spacing w:after="0"/>
        <w:rPr>
          <w:rFonts w:cs="Times New Roman"/>
          <w:szCs w:val="24"/>
        </w:rPr>
      </w:pPr>
    </w:p>
    <w:p w14:paraId="7BBD1E72" w14:textId="0782EB0D" w:rsidR="00EB357D" w:rsidRPr="00AD61AC" w:rsidRDefault="00EB357D" w:rsidP="00AD61AC">
      <w:pPr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Część techniczna</w:t>
      </w:r>
      <w:r w:rsidR="00887FDB" w:rsidRPr="00AD61AC">
        <w:rPr>
          <w:rFonts w:cs="Times New Roman"/>
          <w:szCs w:val="24"/>
        </w:rPr>
        <w:t xml:space="preserve"> (rzeczywista)</w:t>
      </w:r>
      <w:r w:rsidRPr="00AD61AC">
        <w:rPr>
          <w:rFonts w:cs="Times New Roman"/>
          <w:szCs w:val="24"/>
        </w:rPr>
        <w:t xml:space="preserve"> obejmuje przegląd dotyczący realizacji działania. Należy ją przygotować</w:t>
      </w:r>
      <w:r w:rsidR="00935652" w:rsidRPr="00AD61AC">
        <w:rPr>
          <w:rFonts w:cs="Times New Roman"/>
          <w:szCs w:val="24"/>
        </w:rPr>
        <w:t xml:space="preserve"> w opa</w:t>
      </w:r>
      <w:r w:rsidRPr="00AD61AC">
        <w:rPr>
          <w:rFonts w:cs="Times New Roman"/>
          <w:szCs w:val="24"/>
        </w:rPr>
        <w:t>rciu</w:t>
      </w:r>
      <w:r w:rsidR="00935652" w:rsidRPr="00AD61AC">
        <w:rPr>
          <w:rFonts w:cs="Times New Roman"/>
          <w:szCs w:val="24"/>
        </w:rPr>
        <w:t xml:space="preserve"> o ewe</w:t>
      </w:r>
      <w:r w:rsidRPr="00AD61AC">
        <w:rPr>
          <w:rFonts w:cs="Times New Roman"/>
          <w:szCs w:val="24"/>
        </w:rPr>
        <w:t xml:space="preserve">ntualny wzór dostarczony przez agencję narodową. </w:t>
      </w:r>
    </w:p>
    <w:p w14:paraId="339C253B" w14:textId="77777777" w:rsidR="00AD61AC" w:rsidRDefault="00AD61AC" w:rsidP="00AD61AC">
      <w:pPr>
        <w:spacing w:after="0"/>
        <w:rPr>
          <w:rFonts w:cs="Times New Roman"/>
          <w:szCs w:val="24"/>
        </w:rPr>
      </w:pPr>
    </w:p>
    <w:p w14:paraId="36F70D47" w14:textId="795B0357" w:rsidR="002C7FD1" w:rsidRPr="00AD61AC" w:rsidRDefault="00EB357D" w:rsidP="00AD61AC">
      <w:pPr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Przez podpisanie sprawozdania technicznego</w:t>
      </w:r>
      <w:r w:rsidR="00887FDB" w:rsidRPr="00AD61AC">
        <w:rPr>
          <w:rFonts w:cs="Times New Roman"/>
          <w:szCs w:val="24"/>
        </w:rPr>
        <w:t xml:space="preserve"> (rzeczywistego)</w:t>
      </w:r>
      <w:r w:rsidRPr="00AD61AC">
        <w:rPr>
          <w:rFonts w:cs="Times New Roman"/>
          <w:szCs w:val="24"/>
        </w:rPr>
        <w:t xml:space="preserve"> beneficjenci potwierdzają, że przekazane informacje są kompletne, wiarygodne</w:t>
      </w:r>
      <w:r w:rsidR="00935652" w:rsidRPr="00AD61AC">
        <w:rPr>
          <w:rFonts w:cs="Times New Roman"/>
          <w:szCs w:val="24"/>
        </w:rPr>
        <w:t xml:space="preserve"> i pra</w:t>
      </w:r>
      <w:r w:rsidRPr="00AD61AC">
        <w:rPr>
          <w:rFonts w:cs="Times New Roman"/>
          <w:szCs w:val="24"/>
        </w:rPr>
        <w:t>wdziwe.</w:t>
      </w:r>
    </w:p>
    <w:p w14:paraId="0F5449B2" w14:textId="77777777" w:rsidR="00AD61AC" w:rsidRDefault="00AD61AC" w:rsidP="00AD61AC">
      <w:pPr>
        <w:spacing w:after="0"/>
        <w:rPr>
          <w:rFonts w:cs="Times New Roman"/>
          <w:szCs w:val="24"/>
        </w:rPr>
      </w:pPr>
    </w:p>
    <w:p w14:paraId="1D27FA4A" w14:textId="084D0F65" w:rsidR="002C7FD1" w:rsidRPr="00AD61AC" w:rsidRDefault="002C7FD1" w:rsidP="00AD61AC">
      <w:pPr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W przypadku sprawozdania okresowego, oprócz części technicznej</w:t>
      </w:r>
      <w:r w:rsidR="00887FDB" w:rsidRPr="00AD61AC">
        <w:rPr>
          <w:rFonts w:cs="Times New Roman"/>
          <w:szCs w:val="24"/>
        </w:rPr>
        <w:t xml:space="preserve"> (rzeczywistej)</w:t>
      </w:r>
      <w:r w:rsidRPr="00AD61AC">
        <w:rPr>
          <w:rFonts w:cs="Times New Roman"/>
          <w:szCs w:val="24"/>
        </w:rPr>
        <w:t xml:space="preserve">, należy przedstawić sprawozdanie finansowe. </w:t>
      </w:r>
    </w:p>
    <w:p w14:paraId="0B08A3E0" w14:textId="77777777" w:rsidR="00AD61AC" w:rsidRDefault="00AD61AC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86" w:name="_Toc529785734"/>
      <w:bookmarkStart w:id="87" w:name="_Toc529786067"/>
      <w:bookmarkStart w:id="88" w:name="_Toc529785735"/>
      <w:bookmarkStart w:id="89" w:name="_Toc529786068"/>
      <w:bookmarkStart w:id="90" w:name="_Toc529785736"/>
      <w:bookmarkStart w:id="91" w:name="_Toc529786069"/>
      <w:bookmarkStart w:id="92" w:name="_Toc529785737"/>
      <w:bookmarkStart w:id="93" w:name="_Toc529786070"/>
      <w:bookmarkStart w:id="94" w:name="_Toc529785738"/>
      <w:bookmarkStart w:id="95" w:name="_Toc529786071"/>
      <w:bookmarkStart w:id="96" w:name="_Toc102463255"/>
      <w:bookmarkStart w:id="97" w:name="_Toc117674754"/>
      <w:bookmarkStart w:id="98" w:name="_Toc117696685"/>
      <w:bookmarkStart w:id="99" w:name="_Toc122444438"/>
      <w:bookmarkStart w:id="100" w:name="_Toc158104990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36576170" w14:textId="6D8CC2F1" w:rsidR="00F00C82" w:rsidRPr="00AD61AC" w:rsidRDefault="005610C5" w:rsidP="00AD61AC">
      <w:pPr>
        <w:pStyle w:val="Nagwek2"/>
        <w:tabs>
          <w:tab w:val="left" w:pos="567"/>
        </w:tabs>
        <w:spacing w:before="0" w:after="0"/>
        <w:rPr>
          <w:rFonts w:ascii="Times New Roman" w:eastAsia="Calibri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>9.3</w:t>
      </w:r>
      <w:r w:rsidR="00AD61AC">
        <w:rPr>
          <w:rFonts w:ascii="Times New Roman" w:hAnsi="Times New Roman" w:cs="Times New Roman"/>
          <w:szCs w:val="24"/>
        </w:rPr>
        <w:t xml:space="preserve">     </w:t>
      </w:r>
      <w:r w:rsidRPr="00AD61AC">
        <w:rPr>
          <w:rFonts w:ascii="Times New Roman" w:hAnsi="Times New Roman" w:cs="Times New Roman"/>
          <w:szCs w:val="24"/>
        </w:rPr>
        <w:t>Sprawozdanie końcowe</w:t>
      </w:r>
      <w:bookmarkEnd w:id="97"/>
      <w:bookmarkEnd w:id="98"/>
      <w:bookmarkEnd w:id="99"/>
      <w:bookmarkEnd w:id="100"/>
    </w:p>
    <w:p w14:paraId="6F396508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27F56400" w14:textId="4C1F7E34" w:rsidR="00F00C82" w:rsidRPr="00AD61AC" w:rsidRDefault="00F00C82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Sprawozdanie końcowe musi zawierać następujące informacje:</w:t>
      </w:r>
    </w:p>
    <w:p w14:paraId="0C0A23CD" w14:textId="74F6A65C" w:rsidR="00F00C82" w:rsidRPr="00AD61AC" w:rsidRDefault="00F00C82" w:rsidP="00AD61AC">
      <w:pPr>
        <w:numPr>
          <w:ilvl w:val="0"/>
          <w:numId w:val="68"/>
        </w:numPr>
        <w:suppressAutoHyphens/>
        <w:spacing w:after="0"/>
        <w:rPr>
          <w:rFonts w:eastAsia="SimSun" w:cs="Times New Roman"/>
          <w:kern w:val="1"/>
          <w:szCs w:val="24"/>
        </w:rPr>
      </w:pPr>
      <w:r w:rsidRPr="00AD61AC">
        <w:rPr>
          <w:rFonts w:cs="Times New Roman"/>
          <w:szCs w:val="24"/>
        </w:rPr>
        <w:t>informacje na temat wkładu jednostkowego wykorzystanego</w:t>
      </w:r>
      <w:r w:rsidR="00935652" w:rsidRPr="00AD61AC">
        <w:rPr>
          <w:rFonts w:cs="Times New Roman"/>
          <w:szCs w:val="24"/>
        </w:rPr>
        <w:t xml:space="preserve"> w ram</w:t>
      </w:r>
      <w:r w:rsidRPr="00AD61AC">
        <w:rPr>
          <w:rFonts w:cs="Times New Roman"/>
          <w:szCs w:val="24"/>
        </w:rPr>
        <w:t>ach następujących kategorii budżetu:</w:t>
      </w:r>
    </w:p>
    <w:p w14:paraId="47944336" w14:textId="21BBCE98" w:rsidR="003A5F51" w:rsidRPr="00AD61AC" w:rsidRDefault="003A5F51" w:rsidP="00AD61AC">
      <w:pPr>
        <w:widowControl w:val="0"/>
        <w:numPr>
          <w:ilvl w:val="0"/>
          <w:numId w:val="70"/>
        </w:numPr>
        <w:spacing w:after="0"/>
        <w:jc w:val="left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 xml:space="preserve">Mobilność </w:t>
      </w:r>
    </w:p>
    <w:p w14:paraId="1DE358A5" w14:textId="26D8EFFD" w:rsidR="003A5F51" w:rsidRPr="00AD61AC" w:rsidRDefault="003A5F51" w:rsidP="00AD61AC">
      <w:pPr>
        <w:widowControl w:val="0"/>
        <w:numPr>
          <w:ilvl w:val="0"/>
          <w:numId w:val="70"/>
        </w:numPr>
        <w:spacing w:after="0"/>
        <w:jc w:val="left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Wsparcie organizacyjne</w:t>
      </w:r>
      <w:r w:rsidR="00935652" w:rsidRPr="00AD61AC">
        <w:rPr>
          <w:rFonts w:cs="Times New Roman"/>
          <w:szCs w:val="24"/>
        </w:rPr>
        <w:t xml:space="preserve"> w zak</w:t>
      </w:r>
      <w:r w:rsidRPr="00AD61AC">
        <w:rPr>
          <w:rFonts w:cs="Times New Roman"/>
          <w:szCs w:val="24"/>
        </w:rPr>
        <w:t>resie mieszanego programu intensywnego</w:t>
      </w:r>
    </w:p>
    <w:p w14:paraId="35CC663E" w14:textId="77777777" w:rsidR="003A5F51" w:rsidRPr="00AD61AC" w:rsidRDefault="003A5F51" w:rsidP="00AD61AC">
      <w:pPr>
        <w:widowControl w:val="0"/>
        <w:numPr>
          <w:ilvl w:val="0"/>
          <w:numId w:val="70"/>
        </w:numPr>
        <w:spacing w:after="0"/>
        <w:jc w:val="left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Wsparcie indywidualne</w:t>
      </w:r>
    </w:p>
    <w:p w14:paraId="7D7B2A1E" w14:textId="5143823D" w:rsidR="003A5F51" w:rsidRPr="00AD61AC" w:rsidRDefault="00AD61AC" w:rsidP="00AD61AC">
      <w:pPr>
        <w:widowControl w:val="0"/>
        <w:numPr>
          <w:ilvl w:val="0"/>
          <w:numId w:val="70"/>
        </w:numPr>
        <w:spacing w:after="0"/>
        <w:jc w:val="left"/>
        <w:rPr>
          <w:rFonts w:eastAsia="Calibri" w:cs="Times New Roman"/>
          <w:szCs w:val="24"/>
        </w:rPr>
      </w:pPr>
      <w:r>
        <w:rPr>
          <w:rFonts w:cs="Times New Roman"/>
          <w:szCs w:val="24"/>
        </w:rPr>
        <w:t>P</w:t>
      </w:r>
      <w:r w:rsidR="003A5F51" w:rsidRPr="00AD61AC">
        <w:rPr>
          <w:rFonts w:cs="Times New Roman"/>
          <w:szCs w:val="24"/>
        </w:rPr>
        <w:t xml:space="preserve">odróż </w:t>
      </w:r>
    </w:p>
    <w:p w14:paraId="790BB9AE" w14:textId="3FB2CF14" w:rsidR="003A5F51" w:rsidRPr="00AD61AC" w:rsidRDefault="003A5F51" w:rsidP="00AD61AC">
      <w:pPr>
        <w:widowControl w:val="0"/>
        <w:numPr>
          <w:ilvl w:val="0"/>
          <w:numId w:val="70"/>
        </w:numPr>
        <w:spacing w:after="0"/>
        <w:jc w:val="left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Wsparcie włączenia dla organizacji</w:t>
      </w:r>
      <w:r w:rsidR="00291407" w:rsidRPr="00AD61AC">
        <w:rPr>
          <w:rFonts w:cs="Times New Roman"/>
          <w:szCs w:val="24"/>
        </w:rPr>
        <w:t>.</w:t>
      </w:r>
    </w:p>
    <w:p w14:paraId="3E0FDE36" w14:textId="77777777" w:rsidR="00291407" w:rsidRPr="00AD61AC" w:rsidRDefault="00291407" w:rsidP="00AD61AC">
      <w:pPr>
        <w:widowControl w:val="0"/>
        <w:spacing w:after="0"/>
        <w:ind w:left="643"/>
        <w:jc w:val="left"/>
        <w:rPr>
          <w:rFonts w:eastAsia="Calibri" w:cs="Times New Roman"/>
          <w:szCs w:val="24"/>
        </w:rPr>
      </w:pPr>
    </w:p>
    <w:p w14:paraId="34065203" w14:textId="33C29C77" w:rsidR="00F00C82" w:rsidRPr="00AD61AC" w:rsidRDefault="00F00C82" w:rsidP="00AD61AC">
      <w:pPr>
        <w:numPr>
          <w:ilvl w:val="0"/>
          <w:numId w:val="68"/>
        </w:numPr>
        <w:suppressAutoHyphens/>
        <w:spacing w:after="0"/>
        <w:rPr>
          <w:rFonts w:eastAsia="SimSun" w:cs="Times New Roman"/>
          <w:szCs w:val="24"/>
        </w:rPr>
      </w:pPr>
      <w:r w:rsidRPr="00AD61AC">
        <w:rPr>
          <w:rFonts w:cs="Times New Roman"/>
          <w:szCs w:val="24"/>
        </w:rPr>
        <w:t>Koszty faktycznie poniesione</w:t>
      </w:r>
      <w:r w:rsidR="00935652" w:rsidRPr="00AD61AC">
        <w:rPr>
          <w:rFonts w:cs="Times New Roman"/>
          <w:szCs w:val="24"/>
        </w:rPr>
        <w:t xml:space="preserve"> w zwi</w:t>
      </w:r>
      <w:r w:rsidRPr="00AD61AC">
        <w:rPr>
          <w:rFonts w:cs="Times New Roman"/>
          <w:szCs w:val="24"/>
        </w:rPr>
        <w:t>ązku</w:t>
      </w:r>
      <w:r w:rsidR="00935652" w:rsidRPr="00AD61AC">
        <w:rPr>
          <w:rFonts w:cs="Times New Roman"/>
          <w:szCs w:val="24"/>
        </w:rPr>
        <w:t xml:space="preserve"> z pos</w:t>
      </w:r>
      <w:r w:rsidRPr="00AD61AC">
        <w:rPr>
          <w:rFonts w:cs="Times New Roman"/>
          <w:szCs w:val="24"/>
        </w:rPr>
        <w:t>zczególnymi kategoriami budżetu:</w:t>
      </w:r>
    </w:p>
    <w:p w14:paraId="540003B1" w14:textId="77777777" w:rsidR="00CE0624" w:rsidRPr="00AD61AC" w:rsidRDefault="00CE0624" w:rsidP="00AD61AC">
      <w:pPr>
        <w:pStyle w:val="Akapitzlist"/>
        <w:widowControl w:val="0"/>
        <w:numPr>
          <w:ilvl w:val="0"/>
          <w:numId w:val="71"/>
        </w:numPr>
        <w:spacing w:after="0"/>
        <w:jc w:val="left"/>
        <w:rPr>
          <w:rFonts w:eastAsia="Calibri"/>
          <w:szCs w:val="24"/>
        </w:rPr>
      </w:pPr>
      <w:r w:rsidRPr="00AD61AC">
        <w:rPr>
          <w:szCs w:val="24"/>
        </w:rPr>
        <w:t>Koszty nadzwyczajne</w:t>
      </w:r>
    </w:p>
    <w:p w14:paraId="1F9A775E" w14:textId="79EF98AE" w:rsidR="00CE0624" w:rsidRPr="00AD61AC" w:rsidRDefault="00CE0624" w:rsidP="00AD61AC">
      <w:pPr>
        <w:pStyle w:val="Akapitzlist"/>
        <w:widowControl w:val="0"/>
        <w:numPr>
          <w:ilvl w:val="0"/>
          <w:numId w:val="71"/>
        </w:numPr>
        <w:spacing w:after="0"/>
        <w:jc w:val="left"/>
        <w:rPr>
          <w:rFonts w:eastAsia="Calibri"/>
          <w:szCs w:val="24"/>
        </w:rPr>
      </w:pPr>
      <w:r w:rsidRPr="00AD61AC">
        <w:rPr>
          <w:szCs w:val="24"/>
        </w:rPr>
        <w:t>Wsparcie włączenia dla uczestników</w:t>
      </w:r>
      <w:r w:rsidR="00AD61AC">
        <w:rPr>
          <w:szCs w:val="24"/>
        </w:rPr>
        <w:t>.</w:t>
      </w:r>
    </w:p>
    <w:p w14:paraId="4CB09C41" w14:textId="77777777" w:rsidR="00AD61AC" w:rsidRPr="00AD61AC" w:rsidRDefault="00AD61AC" w:rsidP="00AD61AC">
      <w:pPr>
        <w:pStyle w:val="Akapitzlist"/>
        <w:widowControl w:val="0"/>
        <w:spacing w:after="0"/>
        <w:ind w:left="1004"/>
        <w:jc w:val="left"/>
        <w:rPr>
          <w:rFonts w:eastAsia="Calibri"/>
          <w:szCs w:val="24"/>
        </w:rPr>
      </w:pPr>
    </w:p>
    <w:p w14:paraId="01CB54BA" w14:textId="23DCF490" w:rsidR="0050536B" w:rsidRDefault="007D17B1" w:rsidP="00AD61AC">
      <w:pPr>
        <w:widowControl w:val="0"/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W ramach oceny sprawozdania końcowego agencja narodowa może zwrócić się</w:t>
      </w:r>
      <w:r w:rsidR="00935652" w:rsidRPr="00AD61AC">
        <w:rPr>
          <w:rFonts w:cs="Times New Roman"/>
          <w:szCs w:val="24"/>
        </w:rPr>
        <w:t xml:space="preserve"> o prz</w:t>
      </w:r>
      <w:r w:rsidRPr="00AD61AC">
        <w:rPr>
          <w:rFonts w:cs="Times New Roman"/>
          <w:szCs w:val="24"/>
        </w:rPr>
        <w:t>edstawienie dokumentów potwierdzających dla wszystkich kosztów, które beneficjent zadeklarował</w:t>
      </w:r>
      <w:r w:rsidR="00935652" w:rsidRPr="00AD61AC">
        <w:rPr>
          <w:rFonts w:cs="Times New Roman"/>
          <w:szCs w:val="24"/>
        </w:rPr>
        <w:t xml:space="preserve"> w spr</w:t>
      </w:r>
      <w:r w:rsidRPr="00AD61AC">
        <w:rPr>
          <w:rFonts w:cs="Times New Roman"/>
          <w:szCs w:val="24"/>
        </w:rPr>
        <w:t>awozdaniu końcowym.</w:t>
      </w:r>
    </w:p>
    <w:p w14:paraId="493A9A55" w14:textId="77777777" w:rsidR="00AD61AC" w:rsidRPr="00AD61AC" w:rsidRDefault="00AD61AC" w:rsidP="00AD61AC">
      <w:pPr>
        <w:widowControl w:val="0"/>
        <w:spacing w:after="0"/>
        <w:rPr>
          <w:rFonts w:eastAsia="Calibri" w:cs="Times New Roman"/>
          <w:szCs w:val="24"/>
        </w:rPr>
      </w:pPr>
    </w:p>
    <w:p w14:paraId="4D2083D9" w14:textId="36C61FBD" w:rsidR="00190A9F" w:rsidRPr="00AD61AC" w:rsidRDefault="005610C5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01" w:name="_Toc117674755"/>
      <w:bookmarkStart w:id="102" w:name="_Toc117696686"/>
      <w:bookmarkStart w:id="103" w:name="_Toc122444439"/>
      <w:bookmarkStart w:id="104" w:name="_Toc158104991"/>
      <w:r w:rsidRPr="00AD61AC">
        <w:rPr>
          <w:rFonts w:ascii="Times New Roman" w:hAnsi="Times New Roman" w:cs="Times New Roman"/>
          <w:szCs w:val="24"/>
        </w:rPr>
        <w:t>9.4 Ocena sprawozdania końcowego</w:t>
      </w:r>
      <w:bookmarkEnd w:id="101"/>
      <w:bookmarkEnd w:id="102"/>
      <w:bookmarkEnd w:id="103"/>
      <w:bookmarkEnd w:id="104"/>
    </w:p>
    <w:p w14:paraId="67BA9488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2063344C" w14:textId="683F8412" w:rsidR="00190A9F" w:rsidRPr="00AD61AC" w:rsidRDefault="00190A9F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Sprawozdanie końcowe zostanie ocenione wraz ze sprawozdaniami uczestników</w:t>
      </w:r>
      <w:r w:rsidR="00935652" w:rsidRPr="00AD61AC">
        <w:rPr>
          <w:rFonts w:cs="Times New Roman"/>
          <w:szCs w:val="24"/>
        </w:rPr>
        <w:t xml:space="preserve"> w opa</w:t>
      </w:r>
      <w:r w:rsidRPr="00AD61AC">
        <w:rPr>
          <w:rFonts w:cs="Times New Roman"/>
          <w:szCs w:val="24"/>
        </w:rPr>
        <w:t>rciu</w:t>
      </w:r>
      <w:r w:rsidR="00935652" w:rsidRPr="00AD61AC">
        <w:rPr>
          <w:rFonts w:cs="Times New Roman"/>
          <w:szCs w:val="24"/>
        </w:rPr>
        <w:t xml:space="preserve"> o wsp</w:t>
      </w:r>
      <w:r w:rsidRPr="00AD61AC">
        <w:rPr>
          <w:rFonts w:cs="Times New Roman"/>
          <w:szCs w:val="24"/>
        </w:rPr>
        <w:t>ólny zbiór kryteriów jakościowych koncentrujących się na:</w:t>
      </w:r>
    </w:p>
    <w:p w14:paraId="18DA1576" w14:textId="32082733" w:rsidR="00190A9F" w:rsidRPr="00AD61AC" w:rsidRDefault="00190A9F" w:rsidP="00AD61AC">
      <w:pPr>
        <w:pStyle w:val="Akapitzlist"/>
        <w:numPr>
          <w:ilvl w:val="0"/>
          <w:numId w:val="73"/>
        </w:numPr>
        <w:suppressAutoHyphens/>
        <w:spacing w:after="0"/>
        <w:rPr>
          <w:rFonts w:eastAsia="Calibri"/>
          <w:szCs w:val="24"/>
        </w:rPr>
      </w:pPr>
      <w:r w:rsidRPr="00AD61AC">
        <w:rPr>
          <w:szCs w:val="24"/>
        </w:rPr>
        <w:t>stopniu,</w:t>
      </w:r>
      <w:r w:rsidR="00935652" w:rsidRPr="00AD61AC">
        <w:rPr>
          <w:szCs w:val="24"/>
        </w:rPr>
        <w:t xml:space="preserve"> w jak</w:t>
      </w:r>
      <w:r w:rsidRPr="00AD61AC">
        <w:rPr>
          <w:szCs w:val="24"/>
        </w:rPr>
        <w:t>im projekt został zrealizowany zgodnie</w:t>
      </w:r>
      <w:r w:rsidR="00935652" w:rsidRPr="00AD61AC">
        <w:rPr>
          <w:szCs w:val="24"/>
        </w:rPr>
        <w:t xml:space="preserve"> z wni</w:t>
      </w:r>
      <w:r w:rsidRPr="00AD61AC">
        <w:rPr>
          <w:szCs w:val="24"/>
        </w:rPr>
        <w:t>oskiem</w:t>
      </w:r>
      <w:r w:rsidR="00935652" w:rsidRPr="00AD61AC">
        <w:rPr>
          <w:szCs w:val="24"/>
        </w:rPr>
        <w:t xml:space="preserve"> o dot</w:t>
      </w:r>
      <w:r w:rsidRPr="00AD61AC">
        <w:rPr>
          <w:szCs w:val="24"/>
        </w:rPr>
        <w:t>ację;</w:t>
      </w:r>
    </w:p>
    <w:p w14:paraId="01761F25" w14:textId="4AE89D75" w:rsidR="00190A9F" w:rsidRPr="00AD61AC" w:rsidRDefault="00190A9F" w:rsidP="00AD61AC">
      <w:pPr>
        <w:numPr>
          <w:ilvl w:val="0"/>
          <w:numId w:val="73"/>
        </w:num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stopniu,</w:t>
      </w:r>
      <w:r w:rsidR="00935652" w:rsidRPr="00AD61AC">
        <w:rPr>
          <w:rFonts w:cs="Times New Roman"/>
          <w:szCs w:val="24"/>
        </w:rPr>
        <w:t xml:space="preserve"> w jak</w:t>
      </w:r>
      <w:r w:rsidRPr="00AD61AC">
        <w:rPr>
          <w:rFonts w:cs="Times New Roman"/>
          <w:szCs w:val="24"/>
        </w:rPr>
        <w:t>im projekt został zrealizowany przy poszanowaniu wymogów dotyczących jakości</w:t>
      </w:r>
      <w:r w:rsidR="00935652" w:rsidRPr="00AD61AC">
        <w:rPr>
          <w:rFonts w:cs="Times New Roman"/>
          <w:szCs w:val="24"/>
        </w:rPr>
        <w:t xml:space="preserve"> i zgo</w:t>
      </w:r>
      <w:r w:rsidRPr="00AD61AC">
        <w:rPr>
          <w:rFonts w:cs="Times New Roman"/>
          <w:szCs w:val="24"/>
        </w:rPr>
        <w:t>dności ustanowionych</w:t>
      </w:r>
      <w:r w:rsidR="00935652" w:rsidRPr="00AD61AC">
        <w:rPr>
          <w:rFonts w:cs="Times New Roman"/>
          <w:szCs w:val="24"/>
        </w:rPr>
        <w:t xml:space="preserve"> w Kar</w:t>
      </w:r>
      <w:r w:rsidRPr="00AD61AC">
        <w:rPr>
          <w:rFonts w:cs="Times New Roman"/>
          <w:szCs w:val="24"/>
        </w:rPr>
        <w:t>cie Erasmusa dla szkolnictwa wyższego oraz mających zastosowanie porozumień międzyinstytucjonalnych;</w:t>
      </w:r>
    </w:p>
    <w:p w14:paraId="2B9588AA" w14:textId="379AEB1A" w:rsidR="00190A9F" w:rsidRPr="00AD61AC" w:rsidRDefault="00190A9F" w:rsidP="00AD61AC">
      <w:pPr>
        <w:numPr>
          <w:ilvl w:val="0"/>
          <w:numId w:val="73"/>
        </w:num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stopniu,</w:t>
      </w:r>
      <w:r w:rsidR="00935652" w:rsidRPr="00AD61AC">
        <w:rPr>
          <w:rFonts w:cs="Times New Roman"/>
          <w:szCs w:val="24"/>
        </w:rPr>
        <w:t xml:space="preserve"> w jak</w:t>
      </w:r>
      <w:r w:rsidRPr="00AD61AC">
        <w:rPr>
          <w:rFonts w:cs="Times New Roman"/>
          <w:szCs w:val="24"/>
        </w:rPr>
        <w:t>im kwoty dotacji należne uczestnikom programów mobilności zostały im przekazane zgodnie</w:t>
      </w:r>
      <w:r w:rsidR="00935652" w:rsidRPr="00AD61AC">
        <w:rPr>
          <w:rFonts w:cs="Times New Roman"/>
          <w:szCs w:val="24"/>
        </w:rPr>
        <w:t xml:space="preserve"> z pos</w:t>
      </w:r>
      <w:r w:rsidRPr="00AD61AC">
        <w:rPr>
          <w:rFonts w:cs="Times New Roman"/>
          <w:szCs w:val="24"/>
        </w:rPr>
        <w:t>tanowieniami umownymi przewidzianymi</w:t>
      </w:r>
      <w:r w:rsidR="00935652" w:rsidRPr="00AD61AC">
        <w:rPr>
          <w:rFonts w:cs="Times New Roman"/>
          <w:szCs w:val="24"/>
        </w:rPr>
        <w:t xml:space="preserve"> w umo</w:t>
      </w:r>
      <w:r w:rsidRPr="00AD61AC">
        <w:rPr>
          <w:rFonts w:cs="Times New Roman"/>
          <w:szCs w:val="24"/>
        </w:rPr>
        <w:t>wie między beneficjentem</w:t>
      </w:r>
      <w:r w:rsidR="00935652" w:rsidRPr="00AD61AC">
        <w:rPr>
          <w:rFonts w:cs="Times New Roman"/>
          <w:szCs w:val="24"/>
        </w:rPr>
        <w:t xml:space="preserve"> a ucz</w:t>
      </w:r>
      <w:r w:rsidRPr="00AD61AC">
        <w:rPr>
          <w:rFonts w:cs="Times New Roman"/>
          <w:szCs w:val="24"/>
        </w:rPr>
        <w:t>estnikiem sporządzonej na podstawie wzorów zawartych</w:t>
      </w:r>
      <w:r w:rsidR="00935652" w:rsidRPr="00AD61AC">
        <w:rPr>
          <w:rFonts w:cs="Times New Roman"/>
          <w:szCs w:val="24"/>
        </w:rPr>
        <w:t xml:space="preserve"> w zał</w:t>
      </w:r>
      <w:r w:rsidRPr="00AD61AC">
        <w:rPr>
          <w:rFonts w:cs="Times New Roman"/>
          <w:szCs w:val="24"/>
        </w:rPr>
        <w:t>ączniku 6 do umowy.</w:t>
      </w:r>
    </w:p>
    <w:p w14:paraId="05673AA0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21318EF9" w14:textId="7BE1181E" w:rsidR="00EC2E94" w:rsidRDefault="00190A9F" w:rsidP="00AD61AC">
      <w:pPr>
        <w:suppressAutoHyphens/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Sprawozdanie końcowe zostanie ocenione</w:t>
      </w:r>
      <w:r w:rsidR="00935652" w:rsidRPr="00AD61AC">
        <w:rPr>
          <w:rFonts w:cs="Times New Roman"/>
          <w:szCs w:val="24"/>
        </w:rPr>
        <w:t xml:space="preserve"> w ska</w:t>
      </w:r>
      <w:r w:rsidRPr="00AD61AC">
        <w:rPr>
          <w:rFonts w:cs="Times New Roman"/>
          <w:szCs w:val="24"/>
        </w:rPr>
        <w:t>li do</w:t>
      </w:r>
      <w:r w:rsidR="00935652" w:rsidRPr="00AD61AC">
        <w:rPr>
          <w:rFonts w:cs="Times New Roman"/>
          <w:szCs w:val="24"/>
        </w:rPr>
        <w:t> </w:t>
      </w:r>
      <w:r w:rsidRPr="00AD61AC">
        <w:rPr>
          <w:rFonts w:cs="Times New Roman"/>
          <w:szCs w:val="24"/>
        </w:rPr>
        <w:t>100 punktów. Jeżeli agencja narodowa uzna, że realizacja projektu nie przebiega zgodnie</w:t>
      </w:r>
      <w:r w:rsidR="00935652" w:rsidRPr="00AD61AC">
        <w:rPr>
          <w:rFonts w:cs="Times New Roman"/>
          <w:szCs w:val="24"/>
        </w:rPr>
        <w:t xml:space="preserve"> z pod</w:t>
      </w:r>
      <w:r w:rsidRPr="00AD61AC">
        <w:rPr>
          <w:rFonts w:cs="Times New Roman"/>
          <w:szCs w:val="24"/>
        </w:rPr>
        <w:t>jętym przez beneficjenta zobowiązaniem do zapewnienia jakości, agencja narodowa może dodatkowo lub zastępczo zobowiązać beneficjenta do opracowania</w:t>
      </w:r>
      <w:r w:rsidR="00935652" w:rsidRPr="00AD61AC">
        <w:rPr>
          <w:rFonts w:cs="Times New Roman"/>
          <w:szCs w:val="24"/>
        </w:rPr>
        <w:t xml:space="preserve"> i wdr</w:t>
      </w:r>
      <w:r w:rsidRPr="00AD61AC">
        <w:rPr>
          <w:rFonts w:cs="Times New Roman"/>
          <w:szCs w:val="24"/>
        </w:rPr>
        <w:t>ożenia planu działania</w:t>
      </w:r>
      <w:r w:rsidR="00935652" w:rsidRPr="00AD61AC">
        <w:rPr>
          <w:rFonts w:cs="Times New Roman"/>
          <w:szCs w:val="24"/>
        </w:rPr>
        <w:t xml:space="preserve"> w uzg</w:t>
      </w:r>
      <w:r w:rsidRPr="00AD61AC">
        <w:rPr>
          <w:rFonts w:cs="Times New Roman"/>
          <w:szCs w:val="24"/>
        </w:rPr>
        <w:t>odnionym terminie, aby zapewnić spełnienie mających zastosowanie wymogów. Jeżeli</w:t>
      </w:r>
      <w:r w:rsidR="00935652" w:rsidRPr="00AD61AC">
        <w:rPr>
          <w:rFonts w:cs="Times New Roman"/>
          <w:szCs w:val="24"/>
        </w:rPr>
        <w:t xml:space="preserve"> w wyz</w:t>
      </w:r>
      <w:r w:rsidRPr="00AD61AC">
        <w:rPr>
          <w:rFonts w:cs="Times New Roman"/>
          <w:szCs w:val="24"/>
        </w:rPr>
        <w:t>naczonym terminie beneficjent nie wdroży planu działania</w:t>
      </w:r>
      <w:r w:rsidR="00935652" w:rsidRPr="00AD61AC">
        <w:rPr>
          <w:rFonts w:cs="Times New Roman"/>
          <w:szCs w:val="24"/>
        </w:rPr>
        <w:t xml:space="preserve"> w zad</w:t>
      </w:r>
      <w:r w:rsidRPr="00AD61AC">
        <w:rPr>
          <w:rFonts w:cs="Times New Roman"/>
          <w:szCs w:val="24"/>
        </w:rPr>
        <w:t>owalający sposób, agencja narodowa może zarekomendować Komisji Europejskiej cofnięcie beneficjentowi Karty Erasmusa dla szkolnictwa wyższego.</w:t>
      </w:r>
    </w:p>
    <w:p w14:paraId="24E632E4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1A72F83C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4590AFE9" w14:textId="77777777" w:rsidR="00AD61AC" w:rsidRPr="00AD61AC" w:rsidRDefault="00AD61AC" w:rsidP="00AD61AC">
      <w:pPr>
        <w:suppressAutoHyphens/>
        <w:spacing w:after="0"/>
        <w:rPr>
          <w:rFonts w:eastAsia="Calibri" w:cs="Times New Roman"/>
          <w:szCs w:val="24"/>
        </w:rPr>
      </w:pPr>
    </w:p>
    <w:p w14:paraId="77F9C002" w14:textId="3C3BDD09" w:rsidR="005610C5" w:rsidRPr="00AD61AC" w:rsidRDefault="005610C5" w:rsidP="00AD61AC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05" w:name="_Toc117674756"/>
      <w:bookmarkStart w:id="106" w:name="_Toc117696687"/>
      <w:bookmarkStart w:id="107" w:name="_Toc122444440"/>
      <w:bookmarkStart w:id="108" w:name="_Toc158104992"/>
      <w:r w:rsidRPr="00AD61AC">
        <w:rPr>
          <w:rFonts w:ascii="Times New Roman" w:hAnsi="Times New Roman" w:cs="Times New Roman"/>
          <w:szCs w:val="24"/>
        </w:rPr>
        <w:lastRenderedPageBreak/>
        <w:t xml:space="preserve">10. </w:t>
      </w:r>
      <w:r w:rsidR="00AD61AC">
        <w:rPr>
          <w:rFonts w:ascii="Times New Roman" w:hAnsi="Times New Roman" w:cs="Times New Roman"/>
          <w:szCs w:val="24"/>
        </w:rPr>
        <w:t xml:space="preserve">   </w:t>
      </w:r>
      <w:r w:rsidRPr="00AD61AC">
        <w:rPr>
          <w:rFonts w:ascii="Times New Roman" w:hAnsi="Times New Roman" w:cs="Times New Roman"/>
          <w:szCs w:val="24"/>
        </w:rPr>
        <w:t>Należna kwota (</w:t>
      </w:r>
      <w:r w:rsidR="00AD61AC" w:rsidRPr="00AD61AC">
        <w:rPr>
          <w:rFonts w:ascii="Times New Roman" w:hAnsi="Times New Roman" w:cs="Times New Roman"/>
          <w:szCs w:val="24"/>
        </w:rPr>
        <w:t xml:space="preserve">— </w:t>
      </w:r>
      <w:r w:rsidRPr="00AD61AC">
        <w:rPr>
          <w:rFonts w:ascii="Times New Roman" w:hAnsi="Times New Roman" w:cs="Times New Roman"/>
          <w:szCs w:val="24"/>
        </w:rPr>
        <w:t xml:space="preserve"> 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Pr="00AD61AC">
        <w:rPr>
          <w:rFonts w:ascii="Times New Roman" w:hAnsi="Times New Roman" w:cs="Times New Roman"/>
          <w:szCs w:val="24"/>
        </w:rPr>
        <w:t>22.3)</w:t>
      </w:r>
      <w:bookmarkEnd w:id="105"/>
      <w:bookmarkEnd w:id="106"/>
      <w:bookmarkEnd w:id="107"/>
      <w:bookmarkEnd w:id="108"/>
    </w:p>
    <w:p w14:paraId="1997AEE4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3369C185" w14:textId="58B1019C" w:rsidR="007B1F01" w:rsidRPr="00AD61AC" w:rsidRDefault="526E9A2D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Jeśli</w:t>
      </w:r>
      <w:r w:rsidR="00935652" w:rsidRPr="00AD61AC">
        <w:rPr>
          <w:rFonts w:cs="Times New Roman"/>
          <w:szCs w:val="24"/>
        </w:rPr>
        <w:t xml:space="preserve"> w ark</w:t>
      </w:r>
      <w:r w:rsidRPr="00AD61AC">
        <w:rPr>
          <w:rFonts w:cs="Times New Roman"/>
          <w:szCs w:val="24"/>
        </w:rPr>
        <w:t>uszu danych nie przewidziano żadnych dodatkowych płatności zaliczkowych, beneficjent może jednak wystąpić</w:t>
      </w:r>
      <w:r w:rsidR="00935652" w:rsidRPr="00AD61AC">
        <w:rPr>
          <w:rFonts w:cs="Times New Roman"/>
          <w:szCs w:val="24"/>
        </w:rPr>
        <w:t xml:space="preserve"> o nie</w:t>
      </w:r>
      <w:r w:rsidRPr="00AD61AC">
        <w:rPr>
          <w:rFonts w:cs="Times New Roman"/>
          <w:szCs w:val="24"/>
        </w:rPr>
        <w:t>, bez zwracania się</w:t>
      </w:r>
      <w:r w:rsidR="00935652" w:rsidRPr="00AD61AC">
        <w:rPr>
          <w:rFonts w:cs="Times New Roman"/>
          <w:szCs w:val="24"/>
        </w:rPr>
        <w:t xml:space="preserve"> o zmi</w:t>
      </w:r>
      <w:r w:rsidRPr="00AD61AC">
        <w:rPr>
          <w:rFonts w:cs="Times New Roman"/>
          <w:szCs w:val="24"/>
        </w:rPr>
        <w:t>anę umowy</w:t>
      </w:r>
      <w:r w:rsidR="00935652" w:rsidRPr="00AD61AC">
        <w:rPr>
          <w:rFonts w:cs="Times New Roman"/>
          <w:szCs w:val="24"/>
        </w:rPr>
        <w:t xml:space="preserve"> o udz</w:t>
      </w:r>
      <w:r w:rsidRPr="00AD61AC">
        <w:rPr>
          <w:rFonts w:cs="Times New Roman"/>
          <w:szCs w:val="24"/>
        </w:rPr>
        <w:t>ielenie dotacji. Wniosek musi być należycie uzasadniony; należy do niego dołączyć sprawozdanie okresowe. Kwota,</w:t>
      </w:r>
      <w:r w:rsidR="00935652" w:rsidRPr="00AD61AC">
        <w:rPr>
          <w:rFonts w:cs="Times New Roman"/>
          <w:szCs w:val="24"/>
        </w:rPr>
        <w:t xml:space="preserve"> o któ</w:t>
      </w:r>
      <w:r w:rsidRPr="00AD61AC">
        <w:rPr>
          <w:rFonts w:cs="Times New Roman"/>
          <w:szCs w:val="24"/>
        </w:rPr>
        <w:t xml:space="preserve">rą się wnioskuje, nie może przekroczyć </w:t>
      </w:r>
      <w:r w:rsidR="00887FDB" w:rsidRPr="00AD61AC">
        <w:rPr>
          <w:rFonts w:cs="Times New Roman"/>
          <w:szCs w:val="24"/>
        </w:rPr>
        <w:t>100%</w:t>
      </w:r>
      <w:r w:rsidRPr="00AD61AC">
        <w:rPr>
          <w:rFonts w:cs="Times New Roman"/>
          <w:szCs w:val="24"/>
        </w:rPr>
        <w:t xml:space="preserve"> maksymalnej kwoty dotacji określonej</w:t>
      </w:r>
      <w:r w:rsidR="00935652" w:rsidRPr="00AD61AC">
        <w:rPr>
          <w:rFonts w:cs="Times New Roman"/>
          <w:szCs w:val="24"/>
        </w:rPr>
        <w:t xml:space="preserve"> w pkt </w:t>
      </w:r>
      <w:r w:rsidRPr="00AD61AC">
        <w:rPr>
          <w:rFonts w:cs="Times New Roman"/>
          <w:szCs w:val="24"/>
        </w:rPr>
        <w:t xml:space="preserve">4.2 arkusza danych. Wniosek można złożyć tylko raz, kiedy zrealizowano co najmniej 70 % kwoty uprzednich płatności zaliczkowych. </w:t>
      </w:r>
    </w:p>
    <w:p w14:paraId="717D9712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37D18F10" w14:textId="13B713C1" w:rsidR="007B1F01" w:rsidRPr="00AD61AC" w:rsidRDefault="007B1F01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Beneficjent musi zapewnić kwalifikowalność działań podejmowanych</w:t>
      </w:r>
      <w:r w:rsidR="00935652" w:rsidRPr="00AD61AC">
        <w:rPr>
          <w:rFonts w:cs="Times New Roman"/>
          <w:szCs w:val="24"/>
        </w:rPr>
        <w:t xml:space="preserve"> w ram</w:t>
      </w:r>
      <w:r w:rsidRPr="00AD61AC">
        <w:rPr>
          <w:rFonts w:cs="Times New Roman"/>
          <w:szCs w:val="24"/>
        </w:rPr>
        <w:t>ach projektu, na które przyznano dotację, zgodnie</w:t>
      </w:r>
      <w:r w:rsidR="00935652" w:rsidRPr="00AD61AC">
        <w:rPr>
          <w:rFonts w:cs="Times New Roman"/>
          <w:szCs w:val="24"/>
        </w:rPr>
        <w:t xml:space="preserve"> z zas</w:t>
      </w:r>
      <w:r w:rsidRPr="00AD61AC">
        <w:rPr>
          <w:rFonts w:cs="Times New Roman"/>
          <w:szCs w:val="24"/>
        </w:rPr>
        <w:t>adami określonymi</w:t>
      </w:r>
      <w:r w:rsidR="00935652" w:rsidRPr="00AD61AC">
        <w:rPr>
          <w:rFonts w:cs="Times New Roman"/>
          <w:szCs w:val="24"/>
        </w:rPr>
        <w:t xml:space="preserve"> w prz</w:t>
      </w:r>
      <w:r w:rsidRPr="00AD61AC">
        <w:rPr>
          <w:rFonts w:cs="Times New Roman"/>
          <w:szCs w:val="24"/>
        </w:rPr>
        <w:t>ewodniku po programie Erasmus+</w:t>
      </w:r>
      <w:r w:rsidR="00935652" w:rsidRPr="00AD61AC">
        <w:rPr>
          <w:rFonts w:cs="Times New Roman"/>
          <w:szCs w:val="24"/>
        </w:rPr>
        <w:t xml:space="preserve"> i nin</w:t>
      </w:r>
      <w:r w:rsidRPr="00AD61AC">
        <w:rPr>
          <w:rFonts w:cs="Times New Roman"/>
          <w:szCs w:val="24"/>
        </w:rPr>
        <w:t xml:space="preserve">iejszą umową. </w:t>
      </w:r>
    </w:p>
    <w:p w14:paraId="3FECB487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05414B46" w14:textId="7A198413" w:rsidR="00260514" w:rsidRPr="00AD61AC" w:rsidRDefault="007B1F01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Agencja narodowa uzna wszelkie działania niezgodne</w:t>
      </w:r>
      <w:r w:rsidR="00935652" w:rsidRPr="00AD61AC">
        <w:rPr>
          <w:rFonts w:cs="Times New Roman"/>
          <w:szCs w:val="24"/>
        </w:rPr>
        <w:t xml:space="preserve"> z zas</w:t>
      </w:r>
      <w:r w:rsidRPr="00AD61AC">
        <w:rPr>
          <w:rFonts w:cs="Times New Roman"/>
          <w:szCs w:val="24"/>
        </w:rPr>
        <w:t>adami określonymi</w:t>
      </w:r>
      <w:r w:rsidR="00935652" w:rsidRPr="00AD61AC">
        <w:rPr>
          <w:rFonts w:cs="Times New Roman"/>
          <w:szCs w:val="24"/>
        </w:rPr>
        <w:t xml:space="preserve"> w prz</w:t>
      </w:r>
      <w:r w:rsidRPr="00AD61AC">
        <w:rPr>
          <w:rFonts w:cs="Times New Roman"/>
          <w:szCs w:val="24"/>
        </w:rPr>
        <w:t>ewodniku po programie Erasmus+, uzupełnionymi postanowieniami określonymi</w:t>
      </w:r>
      <w:r w:rsidR="00935652" w:rsidRPr="00AD61AC">
        <w:rPr>
          <w:rFonts w:cs="Times New Roman"/>
          <w:szCs w:val="24"/>
        </w:rPr>
        <w:t xml:space="preserve"> w nin</w:t>
      </w:r>
      <w:r w:rsidRPr="00AD61AC">
        <w:rPr>
          <w:rFonts w:cs="Times New Roman"/>
          <w:szCs w:val="24"/>
        </w:rPr>
        <w:t xml:space="preserve">iejszej umowie, za niekwalifikowalne. </w:t>
      </w:r>
    </w:p>
    <w:p w14:paraId="1E1EB9CF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2CBF99F8" w14:textId="76D680F9" w:rsidR="007B1F01" w:rsidRPr="00AD61AC" w:rsidRDefault="007B1F01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Kwoty dotacji odpowiadające tym działaniom zostaną odzyskane</w:t>
      </w:r>
      <w:r w:rsidR="00935652" w:rsidRPr="00AD61AC">
        <w:rPr>
          <w:rFonts w:cs="Times New Roman"/>
          <w:szCs w:val="24"/>
        </w:rPr>
        <w:t xml:space="preserve"> w cał</w:t>
      </w:r>
      <w:r w:rsidRPr="00AD61AC">
        <w:rPr>
          <w:rFonts w:cs="Times New Roman"/>
          <w:szCs w:val="24"/>
        </w:rPr>
        <w:t>ości. Zwrot obejmie wszystkie kategorie budżetu, na które przyznano dotację,</w:t>
      </w:r>
      <w:r w:rsidR="00935652" w:rsidRPr="00AD61AC">
        <w:rPr>
          <w:rFonts w:cs="Times New Roman"/>
          <w:szCs w:val="24"/>
        </w:rPr>
        <w:t xml:space="preserve"> w odn</w:t>
      </w:r>
      <w:r w:rsidRPr="00AD61AC">
        <w:rPr>
          <w:rFonts w:cs="Times New Roman"/>
          <w:szCs w:val="24"/>
        </w:rPr>
        <w:t>iesieniu do działania uznanego za niekwalifikowalne.</w:t>
      </w:r>
    </w:p>
    <w:p w14:paraId="554BBDA7" w14:textId="77777777" w:rsidR="00AD61AC" w:rsidRDefault="00AD61AC" w:rsidP="00AD61AC">
      <w:pPr>
        <w:suppressAutoHyphens/>
        <w:spacing w:after="0"/>
        <w:rPr>
          <w:rFonts w:cs="Times New Roman"/>
          <w:szCs w:val="24"/>
        </w:rPr>
      </w:pPr>
    </w:p>
    <w:p w14:paraId="4448D80A" w14:textId="1BCAFCAA" w:rsidR="00367A40" w:rsidRPr="00AD61AC" w:rsidRDefault="00367A40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Beneficjent może wykorzystać do</w:t>
      </w:r>
      <w:r w:rsidR="00935652" w:rsidRPr="00AD61AC">
        <w:rPr>
          <w:rFonts w:cs="Times New Roman"/>
          <w:szCs w:val="24"/>
        </w:rPr>
        <w:t> </w:t>
      </w:r>
      <w:r w:rsidRPr="00AD61AC">
        <w:rPr>
          <w:rFonts w:cs="Times New Roman"/>
          <w:szCs w:val="24"/>
        </w:rPr>
        <w:t>20 % dotacji na projekt, która została ostatnio przyznana</w:t>
      </w:r>
      <w:r w:rsidR="00935652" w:rsidRPr="00AD61AC">
        <w:rPr>
          <w:rFonts w:cs="Times New Roman"/>
          <w:szCs w:val="24"/>
        </w:rPr>
        <w:t xml:space="preserve"> i o któ</w:t>
      </w:r>
      <w:r w:rsidRPr="00AD61AC">
        <w:rPr>
          <w:rFonts w:cs="Times New Roman"/>
          <w:szCs w:val="24"/>
        </w:rPr>
        <w:t>rej mowa</w:t>
      </w:r>
      <w:r w:rsidR="00935652" w:rsidRPr="00AD61AC">
        <w:rPr>
          <w:rFonts w:cs="Times New Roman"/>
          <w:szCs w:val="24"/>
        </w:rPr>
        <w:t xml:space="preserve"> w ark</w:t>
      </w:r>
      <w:r w:rsidRPr="00AD61AC">
        <w:rPr>
          <w:rFonts w:cs="Times New Roman"/>
          <w:szCs w:val="24"/>
        </w:rPr>
        <w:t>uszu technicznym (zob. pkt</w:t>
      </w:r>
      <w:r w:rsidR="00935652" w:rsidRPr="00AD61AC">
        <w:rPr>
          <w:rFonts w:cs="Times New Roman"/>
          <w:szCs w:val="24"/>
        </w:rPr>
        <w:t> </w:t>
      </w:r>
      <w:r w:rsidRPr="00AD61AC">
        <w:rPr>
          <w:rFonts w:cs="Times New Roman"/>
          <w:szCs w:val="24"/>
        </w:rPr>
        <w:t>3), na mobilność studentów</w:t>
      </w:r>
      <w:r w:rsidR="00935652" w:rsidRPr="00AD61AC">
        <w:rPr>
          <w:rFonts w:cs="Times New Roman"/>
          <w:szCs w:val="24"/>
        </w:rPr>
        <w:t xml:space="preserve"> i kad</w:t>
      </w:r>
      <w:r w:rsidRPr="00AD61AC">
        <w:rPr>
          <w:rFonts w:cs="Times New Roman"/>
          <w:szCs w:val="24"/>
        </w:rPr>
        <w:t>ry wyjeżdżających do państw trzecich niestowarzyszonych</w:t>
      </w:r>
      <w:r w:rsidR="00935652" w:rsidRPr="00AD61AC">
        <w:rPr>
          <w:rFonts w:cs="Times New Roman"/>
          <w:szCs w:val="24"/>
        </w:rPr>
        <w:t xml:space="preserve"> z pro</w:t>
      </w:r>
      <w:r w:rsidRPr="00AD61AC">
        <w:rPr>
          <w:rFonts w:cs="Times New Roman"/>
          <w:szCs w:val="24"/>
        </w:rPr>
        <w:t>gramem (część budżetu na mobilność międzynarodową). Do tej części budżetu zalicza się następujące kategorie budżetu:</w:t>
      </w:r>
    </w:p>
    <w:p w14:paraId="3994C3D6" w14:textId="719ED78B" w:rsidR="00367A40" w:rsidRPr="00AD61AC" w:rsidRDefault="00367A40" w:rsidP="00AD61AC">
      <w:pPr>
        <w:numPr>
          <w:ilvl w:val="0"/>
          <w:numId w:val="69"/>
        </w:numPr>
        <w:suppressAutoHyphens/>
        <w:spacing w:after="0"/>
        <w:contextualSpacing/>
        <w:rPr>
          <w:rFonts w:eastAsia="SimSun" w:cs="Times New Roman"/>
          <w:szCs w:val="24"/>
        </w:rPr>
      </w:pPr>
      <w:r w:rsidRPr="00AD61AC">
        <w:rPr>
          <w:rFonts w:cs="Times New Roman"/>
          <w:szCs w:val="24"/>
        </w:rPr>
        <w:t>dotacje na międzynarodową mobilność studentów: wsparcie indywidualne</w:t>
      </w:r>
      <w:r w:rsidR="00935652" w:rsidRPr="00AD61AC">
        <w:rPr>
          <w:rFonts w:cs="Times New Roman"/>
          <w:szCs w:val="24"/>
        </w:rPr>
        <w:t xml:space="preserve"> i wsp</w:t>
      </w:r>
      <w:r w:rsidRPr="00AD61AC">
        <w:rPr>
          <w:rFonts w:cs="Times New Roman"/>
          <w:szCs w:val="24"/>
        </w:rPr>
        <w:t>arcie podróży;</w:t>
      </w:r>
    </w:p>
    <w:p w14:paraId="1B29B82B" w14:textId="74B956A5" w:rsidR="00367A40" w:rsidRPr="00AD61AC" w:rsidRDefault="00367A40" w:rsidP="00AD61AC">
      <w:pPr>
        <w:numPr>
          <w:ilvl w:val="0"/>
          <w:numId w:val="69"/>
        </w:numPr>
        <w:suppressAutoHyphens/>
        <w:spacing w:after="0"/>
        <w:contextualSpacing/>
        <w:rPr>
          <w:rFonts w:eastAsia="SimSun" w:cs="Times New Roman"/>
          <w:szCs w:val="24"/>
        </w:rPr>
      </w:pPr>
      <w:r w:rsidRPr="00AD61AC">
        <w:rPr>
          <w:rFonts w:cs="Times New Roman"/>
          <w:szCs w:val="24"/>
        </w:rPr>
        <w:t>dotacje na międzynarodową mobilność kadry: wsparcie indywidualne</w:t>
      </w:r>
      <w:r w:rsidR="00935652" w:rsidRPr="00AD61AC">
        <w:rPr>
          <w:rFonts w:cs="Times New Roman"/>
          <w:szCs w:val="24"/>
        </w:rPr>
        <w:t xml:space="preserve"> i wsp</w:t>
      </w:r>
      <w:r w:rsidRPr="00AD61AC">
        <w:rPr>
          <w:rFonts w:cs="Times New Roman"/>
          <w:szCs w:val="24"/>
        </w:rPr>
        <w:t>arcie podróży;</w:t>
      </w:r>
    </w:p>
    <w:p w14:paraId="2A8B11C7" w14:textId="3A922024" w:rsidR="00367A40" w:rsidRPr="00AD61AC" w:rsidRDefault="00367A40" w:rsidP="00AD61AC">
      <w:pPr>
        <w:numPr>
          <w:ilvl w:val="0"/>
          <w:numId w:val="69"/>
        </w:numPr>
        <w:suppressAutoHyphens/>
        <w:spacing w:after="0"/>
        <w:contextualSpacing/>
        <w:rPr>
          <w:rFonts w:eastAsia="SimSun" w:cs="Times New Roman"/>
          <w:szCs w:val="24"/>
        </w:rPr>
      </w:pPr>
      <w:r w:rsidRPr="00AD61AC">
        <w:rPr>
          <w:rFonts w:cs="Times New Roman"/>
          <w:szCs w:val="24"/>
        </w:rPr>
        <w:t>wsparcie organizacyjne</w:t>
      </w:r>
      <w:r w:rsidR="00935652" w:rsidRPr="00AD61AC">
        <w:rPr>
          <w:rFonts w:cs="Times New Roman"/>
          <w:szCs w:val="24"/>
        </w:rPr>
        <w:t xml:space="preserve"> w zak</w:t>
      </w:r>
      <w:r w:rsidRPr="00AD61AC">
        <w:rPr>
          <w:rFonts w:cs="Times New Roman"/>
          <w:szCs w:val="24"/>
        </w:rPr>
        <w:t>resie mobilności: obliczane na podstawie liczby przypadków mobilności międzynarodowej, przy czym stawka na jeden przypadek mobilności międzynarodowej równa jest średniej wartości wsparcia organizacyjnego</w:t>
      </w:r>
      <w:r w:rsidR="00935652" w:rsidRPr="00AD61AC">
        <w:rPr>
          <w:rFonts w:cs="Times New Roman"/>
          <w:szCs w:val="24"/>
        </w:rPr>
        <w:t xml:space="preserve"> w zak</w:t>
      </w:r>
      <w:r w:rsidRPr="00AD61AC">
        <w:rPr>
          <w:rFonts w:cs="Times New Roman"/>
          <w:szCs w:val="24"/>
        </w:rPr>
        <w:t>resie mobilności</w:t>
      </w:r>
      <w:r w:rsidR="00935652" w:rsidRPr="00AD61AC">
        <w:rPr>
          <w:rFonts w:cs="Times New Roman"/>
          <w:szCs w:val="24"/>
        </w:rPr>
        <w:t xml:space="preserve"> w ram</w:t>
      </w:r>
      <w:r w:rsidRPr="00AD61AC">
        <w:rPr>
          <w:rFonts w:cs="Times New Roman"/>
          <w:szCs w:val="24"/>
        </w:rPr>
        <w:t>ach projektu;</w:t>
      </w:r>
    </w:p>
    <w:p w14:paraId="3435D610" w14:textId="77777777" w:rsidR="00367A40" w:rsidRPr="00AD61AC" w:rsidRDefault="00367A40" w:rsidP="00AD61AC">
      <w:pPr>
        <w:numPr>
          <w:ilvl w:val="0"/>
          <w:numId w:val="69"/>
        </w:numPr>
        <w:suppressAutoHyphens/>
        <w:spacing w:after="0"/>
        <w:contextualSpacing/>
        <w:rPr>
          <w:rFonts w:eastAsia="SimSun" w:cs="Times New Roman"/>
          <w:szCs w:val="24"/>
        </w:rPr>
      </w:pPr>
      <w:r w:rsidRPr="00AD61AC">
        <w:rPr>
          <w:rFonts w:cs="Times New Roman"/>
          <w:szCs w:val="24"/>
        </w:rPr>
        <w:t>wsparcie włączenia dla organizacji.</w:t>
      </w:r>
    </w:p>
    <w:p w14:paraId="20BF4FDB" w14:textId="77777777" w:rsidR="00265075" w:rsidRPr="00AD61AC" w:rsidRDefault="00265075" w:rsidP="00AD61AC">
      <w:pPr>
        <w:suppressAutoHyphens/>
        <w:spacing w:after="0"/>
        <w:ind w:left="720"/>
        <w:contextualSpacing/>
        <w:rPr>
          <w:rFonts w:eastAsia="SimSun" w:cs="Times New Roman"/>
          <w:szCs w:val="24"/>
          <w:lang w:eastAsia="ar-SA"/>
        </w:rPr>
      </w:pPr>
    </w:p>
    <w:p w14:paraId="346C0B0B" w14:textId="7A47E384" w:rsidR="00367A40" w:rsidRDefault="00367A40" w:rsidP="00AD61AC">
      <w:pPr>
        <w:suppressAutoHyphens/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Określone</w:t>
      </w:r>
      <w:r w:rsidR="00935652" w:rsidRPr="00AD61AC">
        <w:rPr>
          <w:rFonts w:cs="Times New Roman"/>
          <w:szCs w:val="24"/>
        </w:rPr>
        <w:t xml:space="preserve"> w zał</w:t>
      </w:r>
      <w:r w:rsidRPr="00AD61AC">
        <w:rPr>
          <w:rFonts w:cs="Times New Roman"/>
          <w:szCs w:val="24"/>
        </w:rPr>
        <w:t xml:space="preserve">ączniku 1 do umowy kategorie budżetu kosztów rzeczywistych: </w:t>
      </w:r>
      <w:r w:rsidRPr="00AD61AC">
        <w:rPr>
          <w:rFonts w:cs="Times New Roman"/>
          <w:b/>
          <w:i/>
          <w:szCs w:val="24"/>
        </w:rPr>
        <w:t>Wsparcie włączenia dla uczestników</w:t>
      </w:r>
      <w:r w:rsidR="00935652" w:rsidRPr="00AD61AC">
        <w:rPr>
          <w:rFonts w:cs="Times New Roman"/>
          <w:szCs w:val="24"/>
        </w:rPr>
        <w:t xml:space="preserve"> i </w:t>
      </w:r>
      <w:r w:rsidR="00935652" w:rsidRPr="00AD61AC">
        <w:rPr>
          <w:rFonts w:cs="Times New Roman"/>
          <w:b/>
          <w:i/>
          <w:szCs w:val="24"/>
        </w:rPr>
        <w:t>Kos</w:t>
      </w:r>
      <w:r w:rsidRPr="00AD61AC">
        <w:rPr>
          <w:rFonts w:cs="Times New Roman"/>
          <w:b/>
          <w:i/>
          <w:szCs w:val="24"/>
        </w:rPr>
        <w:t>zty nadzwyczajne związane</w:t>
      </w:r>
      <w:r w:rsidR="00935652" w:rsidRPr="00AD61AC">
        <w:rPr>
          <w:rFonts w:cs="Times New Roman"/>
          <w:b/>
          <w:i/>
          <w:szCs w:val="24"/>
        </w:rPr>
        <w:t xml:space="preserve"> z wys</w:t>
      </w:r>
      <w:r w:rsidRPr="00AD61AC">
        <w:rPr>
          <w:rFonts w:cs="Times New Roman"/>
          <w:b/>
          <w:i/>
          <w:szCs w:val="24"/>
        </w:rPr>
        <w:t>okimi kosztami podróży</w:t>
      </w:r>
      <w:r w:rsidRPr="00AD61AC">
        <w:rPr>
          <w:rFonts w:cs="Times New Roman"/>
          <w:szCs w:val="24"/>
        </w:rPr>
        <w:t xml:space="preserve"> stosowane</w:t>
      </w:r>
      <w:r w:rsidR="00935652" w:rsidRPr="00AD61AC">
        <w:rPr>
          <w:rFonts w:cs="Times New Roman"/>
          <w:szCs w:val="24"/>
        </w:rPr>
        <w:t xml:space="preserve"> w prz</w:t>
      </w:r>
      <w:r w:rsidRPr="00AD61AC">
        <w:rPr>
          <w:rFonts w:cs="Times New Roman"/>
          <w:szCs w:val="24"/>
        </w:rPr>
        <w:t>ypadku mobilności międzynarodowej nie są brane pod uwagę przy obliczaniu udziału</w:t>
      </w:r>
      <w:r w:rsidR="00935652" w:rsidRPr="00AD61AC">
        <w:rPr>
          <w:rFonts w:cs="Times New Roman"/>
          <w:szCs w:val="24"/>
        </w:rPr>
        <w:t xml:space="preserve"> w bud</w:t>
      </w:r>
      <w:r w:rsidRPr="00AD61AC">
        <w:rPr>
          <w:rFonts w:cs="Times New Roman"/>
          <w:szCs w:val="24"/>
        </w:rPr>
        <w:t>żecie na mobilność międzynarodową, ani jako część całkowitej dotacji na projekt, ani jako część zgłoszonych funduszy na rzecz mobilności międzynarodowej.</w:t>
      </w:r>
    </w:p>
    <w:p w14:paraId="43B6EA3E" w14:textId="77777777" w:rsidR="00972FA5" w:rsidRDefault="00972FA5" w:rsidP="00AD61AC">
      <w:pPr>
        <w:suppressAutoHyphens/>
        <w:spacing w:after="0"/>
        <w:rPr>
          <w:rFonts w:cs="Times New Roman"/>
          <w:szCs w:val="24"/>
        </w:rPr>
      </w:pPr>
    </w:p>
    <w:p w14:paraId="08F71747" w14:textId="77777777" w:rsidR="00972FA5" w:rsidRPr="00AD61AC" w:rsidRDefault="00972FA5" w:rsidP="00AD61AC">
      <w:pPr>
        <w:suppressAutoHyphens/>
        <w:spacing w:after="0"/>
        <w:rPr>
          <w:rFonts w:eastAsia="Calibri" w:cs="Times New Roman"/>
          <w:szCs w:val="24"/>
        </w:rPr>
      </w:pPr>
    </w:p>
    <w:p w14:paraId="5E62B307" w14:textId="03298054" w:rsidR="00A467FA" w:rsidRPr="00AD61AC" w:rsidRDefault="00656EED" w:rsidP="00972FA5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09" w:name="_Toc117591138"/>
      <w:bookmarkStart w:id="110" w:name="_Toc117674757"/>
      <w:bookmarkStart w:id="111" w:name="_Toc117696688"/>
      <w:bookmarkStart w:id="112" w:name="_Toc122444441"/>
      <w:bookmarkStart w:id="113" w:name="_Toc158104993"/>
      <w:r w:rsidRPr="00AD61AC">
        <w:rPr>
          <w:rFonts w:ascii="Times New Roman" w:hAnsi="Times New Roman" w:cs="Times New Roman"/>
          <w:szCs w:val="24"/>
        </w:rPr>
        <w:t>11.</w:t>
      </w:r>
      <w:r w:rsidR="00972FA5">
        <w:rPr>
          <w:rFonts w:ascii="Times New Roman" w:hAnsi="Times New Roman" w:cs="Times New Roman"/>
          <w:szCs w:val="24"/>
        </w:rPr>
        <w:t xml:space="preserve">    </w:t>
      </w:r>
      <w:r w:rsidRPr="00AD61AC">
        <w:rPr>
          <w:rFonts w:ascii="Times New Roman" w:hAnsi="Times New Roman" w:cs="Times New Roman"/>
          <w:szCs w:val="24"/>
        </w:rPr>
        <w:t>Kontrole, przeglądy, audyty</w:t>
      </w:r>
      <w:r w:rsidR="00935652" w:rsidRPr="00AD61AC">
        <w:rPr>
          <w:rFonts w:ascii="Times New Roman" w:hAnsi="Times New Roman" w:cs="Times New Roman"/>
          <w:szCs w:val="24"/>
        </w:rPr>
        <w:t xml:space="preserve"> i doc</w:t>
      </w:r>
      <w:r w:rsidRPr="00AD61AC">
        <w:rPr>
          <w:rFonts w:ascii="Times New Roman" w:hAnsi="Times New Roman" w:cs="Times New Roman"/>
          <w:szCs w:val="24"/>
        </w:rPr>
        <w:t xml:space="preserve">hodzenia ( </w:t>
      </w:r>
      <w:r w:rsidR="00972FA5" w:rsidRPr="00972FA5">
        <w:rPr>
          <w:rFonts w:ascii="Times New Roman" w:hAnsi="Times New Roman" w:cs="Times New Roman"/>
          <w:szCs w:val="24"/>
        </w:rPr>
        <w:t xml:space="preserve">— </w:t>
      </w:r>
      <w:r w:rsidRPr="00AD61AC">
        <w:rPr>
          <w:rFonts w:ascii="Times New Roman" w:hAnsi="Times New Roman" w:cs="Times New Roman"/>
          <w:szCs w:val="24"/>
        </w:rPr>
        <w:t>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Pr="00AD61AC">
        <w:rPr>
          <w:rFonts w:ascii="Times New Roman" w:hAnsi="Times New Roman" w:cs="Times New Roman"/>
          <w:szCs w:val="24"/>
        </w:rPr>
        <w:t>25)</w:t>
      </w:r>
      <w:bookmarkEnd w:id="109"/>
      <w:bookmarkEnd w:id="110"/>
      <w:bookmarkEnd w:id="111"/>
      <w:bookmarkEnd w:id="112"/>
      <w:bookmarkEnd w:id="113"/>
    </w:p>
    <w:p w14:paraId="55E8C8F1" w14:textId="77777777" w:rsidR="00972FA5" w:rsidRDefault="00972FA5" w:rsidP="00AD61AC">
      <w:pPr>
        <w:suppressAutoHyphens/>
        <w:spacing w:after="0"/>
        <w:rPr>
          <w:rFonts w:cs="Times New Roman"/>
          <w:szCs w:val="24"/>
        </w:rPr>
      </w:pPr>
    </w:p>
    <w:p w14:paraId="1A7FB359" w14:textId="6A2CDB5F" w:rsidR="00AA2C61" w:rsidRPr="00AD61AC" w:rsidRDefault="00AA2C61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Do celów art.</w:t>
      </w:r>
      <w:r w:rsidR="00935652" w:rsidRPr="00AD61AC">
        <w:rPr>
          <w:rFonts w:cs="Times New Roman"/>
          <w:szCs w:val="24"/>
        </w:rPr>
        <w:t> </w:t>
      </w:r>
      <w:r w:rsidRPr="00AD61AC">
        <w:rPr>
          <w:rFonts w:cs="Times New Roman"/>
          <w:szCs w:val="24"/>
        </w:rPr>
        <w:t>21</w:t>
      </w:r>
      <w:r w:rsidR="00935652" w:rsidRPr="00AD61AC">
        <w:rPr>
          <w:rFonts w:cs="Times New Roman"/>
          <w:szCs w:val="24"/>
        </w:rPr>
        <w:t xml:space="preserve"> i 2</w:t>
      </w:r>
      <w:r w:rsidRPr="00AD61AC">
        <w:rPr>
          <w:rFonts w:cs="Times New Roman"/>
          <w:szCs w:val="24"/>
        </w:rPr>
        <w:t>5 koordynator lub beneficjenci muszą przekazać agencji narodowej papierowe lub elektroniczne kopie dokumentów potwierdzających określonych</w:t>
      </w:r>
      <w:r w:rsidR="00935652" w:rsidRPr="00AD61AC">
        <w:rPr>
          <w:rFonts w:cs="Times New Roman"/>
          <w:szCs w:val="24"/>
        </w:rPr>
        <w:t xml:space="preserve"> w zał</w:t>
      </w:r>
      <w:r w:rsidRPr="00AD61AC">
        <w:rPr>
          <w:rFonts w:cs="Times New Roman"/>
          <w:szCs w:val="24"/>
        </w:rPr>
        <w:t>ączniku 2, chyba że agencja narodowa zwróci się</w:t>
      </w:r>
      <w:r w:rsidR="00935652" w:rsidRPr="00AD61AC">
        <w:rPr>
          <w:rFonts w:cs="Times New Roman"/>
          <w:szCs w:val="24"/>
        </w:rPr>
        <w:t xml:space="preserve"> o prz</w:t>
      </w:r>
      <w:r w:rsidRPr="00AD61AC">
        <w:rPr>
          <w:rFonts w:cs="Times New Roman"/>
          <w:szCs w:val="24"/>
        </w:rPr>
        <w:t xml:space="preserve">ekazanie oryginałów tych dokumentów. Po zbadaniu oryginałów dokumentów potwierdzających agencja narodowa musi zwrócić je </w:t>
      </w:r>
      <w:r w:rsidRPr="00AD61AC">
        <w:rPr>
          <w:rFonts w:cs="Times New Roman"/>
          <w:szCs w:val="24"/>
        </w:rPr>
        <w:lastRenderedPageBreak/>
        <w:t>zainteresowanemu beneficjentowi. Jeżeli zgodnie</w:t>
      </w:r>
      <w:r w:rsidR="00935652" w:rsidRPr="00AD61AC">
        <w:rPr>
          <w:rFonts w:cs="Times New Roman"/>
          <w:szCs w:val="24"/>
        </w:rPr>
        <w:t xml:space="preserve"> z obo</w:t>
      </w:r>
      <w:r w:rsidRPr="00AD61AC">
        <w:rPr>
          <w:rFonts w:cs="Times New Roman"/>
          <w:szCs w:val="24"/>
        </w:rPr>
        <w:t>wiązującymi przepisami beneficjent nie jest upoważniony do przekazania oryginałów dokumentów, może zamiast tego przekazać kopię dokumentów potwierdzających.</w:t>
      </w:r>
    </w:p>
    <w:p w14:paraId="4BD0C4E6" w14:textId="77777777" w:rsidR="00972FA5" w:rsidRDefault="00972FA5" w:rsidP="00AD61AC">
      <w:pPr>
        <w:suppressAutoHyphens/>
        <w:spacing w:after="0"/>
        <w:rPr>
          <w:rFonts w:cs="Times New Roman"/>
          <w:szCs w:val="24"/>
        </w:rPr>
      </w:pPr>
    </w:p>
    <w:p w14:paraId="30101A40" w14:textId="5E71B8F0" w:rsidR="00AA2C61" w:rsidRPr="00AD61AC" w:rsidRDefault="006F34CC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Projekt może być poddany kontroli dokumentacji, kontroli na miejscu</w:t>
      </w:r>
      <w:r w:rsidR="00935652" w:rsidRPr="00AD61AC">
        <w:rPr>
          <w:rFonts w:cs="Times New Roman"/>
          <w:szCs w:val="24"/>
        </w:rPr>
        <w:t xml:space="preserve"> i kon</w:t>
      </w:r>
      <w:r w:rsidRPr="00AD61AC">
        <w:rPr>
          <w:rFonts w:cs="Times New Roman"/>
          <w:szCs w:val="24"/>
        </w:rPr>
        <w:t>troli systemów</w:t>
      </w:r>
      <w:r w:rsidR="00935652" w:rsidRPr="00AD61AC">
        <w:rPr>
          <w:rFonts w:cs="Times New Roman"/>
          <w:szCs w:val="24"/>
        </w:rPr>
        <w:t>. W tym</w:t>
      </w:r>
      <w:r w:rsidRPr="00AD61AC">
        <w:rPr>
          <w:rFonts w:cs="Times New Roman"/>
          <w:szCs w:val="24"/>
        </w:rPr>
        <w:t xml:space="preserve"> kontekście agencja narodowa może zwrócić się do beneficjenta</w:t>
      </w:r>
      <w:r w:rsidR="00935652" w:rsidRPr="00AD61AC">
        <w:rPr>
          <w:rFonts w:cs="Times New Roman"/>
          <w:szCs w:val="24"/>
        </w:rPr>
        <w:t xml:space="preserve"> o dos</w:t>
      </w:r>
      <w:r w:rsidRPr="00AD61AC">
        <w:rPr>
          <w:rFonts w:cs="Times New Roman"/>
          <w:szCs w:val="24"/>
        </w:rPr>
        <w:t>tarczenie dodatkowych dokumentów potwierdzających lub dowodów, innych niż te wymienione</w:t>
      </w:r>
      <w:r w:rsidR="00935652" w:rsidRPr="00AD61AC">
        <w:rPr>
          <w:rFonts w:cs="Times New Roman"/>
          <w:szCs w:val="24"/>
        </w:rPr>
        <w:t xml:space="preserve"> w zał</w:t>
      </w:r>
      <w:r w:rsidRPr="00AD61AC">
        <w:rPr>
          <w:rFonts w:cs="Times New Roman"/>
          <w:szCs w:val="24"/>
        </w:rPr>
        <w:t>ączniku 2, które są zwykle wymagane do celów przeprowadzenia kontroli danego rodzaju.</w:t>
      </w:r>
    </w:p>
    <w:p w14:paraId="66FE4DB2" w14:textId="77777777" w:rsidR="00972FA5" w:rsidRDefault="00972FA5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14" w:name="_Toc117674758"/>
      <w:bookmarkStart w:id="115" w:name="_Toc117696689"/>
      <w:bookmarkStart w:id="116" w:name="_Toc122444442"/>
      <w:bookmarkStart w:id="117" w:name="_Toc158104994"/>
    </w:p>
    <w:p w14:paraId="177E5F71" w14:textId="39B5B29D" w:rsidR="00AA2C61" w:rsidRPr="00AD61AC" w:rsidRDefault="0052446B" w:rsidP="00972FA5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 xml:space="preserve">11.1 </w:t>
      </w:r>
      <w:r w:rsidR="00972FA5">
        <w:rPr>
          <w:rFonts w:ascii="Times New Roman" w:hAnsi="Times New Roman" w:cs="Times New Roman"/>
          <w:szCs w:val="24"/>
        </w:rPr>
        <w:t xml:space="preserve">  </w:t>
      </w:r>
      <w:r w:rsidRPr="00AD61AC">
        <w:rPr>
          <w:rFonts w:ascii="Times New Roman" w:hAnsi="Times New Roman" w:cs="Times New Roman"/>
          <w:szCs w:val="24"/>
        </w:rPr>
        <w:t>Kontrola dokumentacji</w:t>
      </w:r>
      <w:bookmarkEnd w:id="114"/>
      <w:bookmarkEnd w:id="115"/>
      <w:bookmarkEnd w:id="116"/>
      <w:bookmarkEnd w:id="117"/>
    </w:p>
    <w:p w14:paraId="20226044" w14:textId="77777777" w:rsidR="00972FA5" w:rsidRDefault="00972FA5" w:rsidP="00AD61AC">
      <w:pPr>
        <w:suppressAutoHyphens/>
        <w:spacing w:after="0"/>
        <w:rPr>
          <w:rFonts w:cs="Times New Roman"/>
          <w:szCs w:val="24"/>
        </w:rPr>
      </w:pPr>
    </w:p>
    <w:p w14:paraId="79F92176" w14:textId="0A920DA6" w:rsidR="00AA2C61" w:rsidRPr="00AD61AC" w:rsidRDefault="00AA2C61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Kontrola dokumentacji to szczegółowa kontrola dokumentów potwierdzających, przeprowadzana</w:t>
      </w:r>
      <w:r w:rsidR="00935652" w:rsidRPr="00AD61AC">
        <w:rPr>
          <w:rFonts w:cs="Times New Roman"/>
          <w:szCs w:val="24"/>
        </w:rPr>
        <w:t xml:space="preserve"> w sie</w:t>
      </w:r>
      <w:r w:rsidRPr="00AD61AC">
        <w:rPr>
          <w:rFonts w:cs="Times New Roman"/>
          <w:szCs w:val="24"/>
        </w:rPr>
        <w:t xml:space="preserve">dzibie agencji </w:t>
      </w:r>
      <w:r w:rsidR="006D7046" w:rsidRPr="00AD61AC">
        <w:rPr>
          <w:rFonts w:cs="Times New Roman"/>
          <w:szCs w:val="24"/>
        </w:rPr>
        <w:t>narodowej na</w:t>
      </w:r>
      <w:r w:rsidRPr="00AD61AC">
        <w:rPr>
          <w:rFonts w:cs="Times New Roman"/>
          <w:szCs w:val="24"/>
        </w:rPr>
        <w:t xml:space="preserve"> etapie sporządzania sprawozdania końcowego lub po zakończeniu tego etapu. Na żądanie agencji narodowej beneficjent musi przekazać jej dokumenty potwierdzające dotyczące wszystkich kategorii budżetu.</w:t>
      </w:r>
    </w:p>
    <w:p w14:paraId="142E097B" w14:textId="77777777" w:rsidR="00972FA5" w:rsidRDefault="00972FA5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18" w:name="_Toc117674759"/>
      <w:bookmarkStart w:id="119" w:name="_Toc117696690"/>
      <w:bookmarkStart w:id="120" w:name="_Toc122444443"/>
      <w:bookmarkStart w:id="121" w:name="_Toc158104995"/>
    </w:p>
    <w:p w14:paraId="54BF595B" w14:textId="787D0676" w:rsidR="00AA2C61" w:rsidRPr="00AD61AC" w:rsidRDefault="0052446B" w:rsidP="00972FA5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 xml:space="preserve">11.2 </w:t>
      </w:r>
      <w:r w:rsidR="00972FA5">
        <w:rPr>
          <w:rFonts w:ascii="Times New Roman" w:hAnsi="Times New Roman" w:cs="Times New Roman"/>
          <w:szCs w:val="24"/>
        </w:rPr>
        <w:t xml:space="preserve">  </w:t>
      </w:r>
      <w:r w:rsidRPr="00AD61AC">
        <w:rPr>
          <w:rFonts w:ascii="Times New Roman" w:hAnsi="Times New Roman" w:cs="Times New Roman"/>
          <w:szCs w:val="24"/>
        </w:rPr>
        <w:t>Kontrole na miejscu</w:t>
      </w:r>
      <w:bookmarkEnd w:id="118"/>
      <w:bookmarkEnd w:id="119"/>
      <w:bookmarkEnd w:id="120"/>
      <w:bookmarkEnd w:id="121"/>
    </w:p>
    <w:p w14:paraId="219431EC" w14:textId="77777777" w:rsidR="00972FA5" w:rsidRDefault="00972FA5" w:rsidP="00AD61AC">
      <w:pPr>
        <w:suppressAutoHyphens/>
        <w:spacing w:after="0"/>
        <w:rPr>
          <w:rFonts w:cs="Times New Roman"/>
          <w:szCs w:val="24"/>
        </w:rPr>
      </w:pPr>
    </w:p>
    <w:p w14:paraId="4BD3DD36" w14:textId="452E703A" w:rsidR="00AA2C61" w:rsidRPr="00AD61AC" w:rsidRDefault="00AA2C61" w:rsidP="00AD61AC">
      <w:pPr>
        <w:suppressAutoHyphens/>
        <w:spacing w:after="0"/>
        <w:rPr>
          <w:rFonts w:eastAsia="SimSun" w:cs="Times New Roman"/>
          <w:b/>
          <w:bCs/>
          <w:kern w:val="1"/>
          <w:szCs w:val="24"/>
          <w:shd w:val="clear" w:color="auto" w:fill="00FFFF"/>
        </w:rPr>
      </w:pPr>
      <w:r w:rsidRPr="00AD61AC">
        <w:rPr>
          <w:rFonts w:cs="Times New Roman"/>
          <w:szCs w:val="24"/>
        </w:rPr>
        <w:t>Agencja narodowa przeprowadza kontrole na miejscu</w:t>
      </w:r>
      <w:r w:rsidR="00935652" w:rsidRPr="00AD61AC">
        <w:rPr>
          <w:rFonts w:cs="Times New Roman"/>
          <w:szCs w:val="24"/>
        </w:rPr>
        <w:t xml:space="preserve"> w sie</w:t>
      </w:r>
      <w:r w:rsidRPr="00AD61AC">
        <w:rPr>
          <w:rFonts w:cs="Times New Roman"/>
          <w:szCs w:val="24"/>
        </w:rPr>
        <w:t>dzibie beneficjenta lub</w:t>
      </w:r>
      <w:r w:rsidR="00935652" w:rsidRPr="00AD61AC">
        <w:rPr>
          <w:rFonts w:cs="Times New Roman"/>
          <w:szCs w:val="24"/>
        </w:rPr>
        <w:t xml:space="preserve"> w dow</w:t>
      </w:r>
      <w:r w:rsidRPr="00AD61AC">
        <w:rPr>
          <w:rFonts w:cs="Times New Roman"/>
          <w:szCs w:val="24"/>
        </w:rPr>
        <w:t>olnych innych pomieszczeniach istotnych dla realizacji projektu. Podczas kontroli na miejscu beneficjent musi udostępnić agencji narodowej oryginały dokumentacji potwierdzającej</w:t>
      </w:r>
      <w:r w:rsidR="00935652" w:rsidRPr="00AD61AC">
        <w:rPr>
          <w:rFonts w:cs="Times New Roman"/>
          <w:szCs w:val="24"/>
        </w:rPr>
        <w:t xml:space="preserve"> w odn</w:t>
      </w:r>
      <w:r w:rsidRPr="00AD61AC">
        <w:rPr>
          <w:rFonts w:cs="Times New Roman"/>
          <w:szCs w:val="24"/>
        </w:rPr>
        <w:t>iesieniu do wszystkich kategorii budżetu</w:t>
      </w:r>
      <w:r w:rsidR="00935652" w:rsidRPr="00AD61AC">
        <w:rPr>
          <w:rFonts w:cs="Times New Roman"/>
          <w:szCs w:val="24"/>
        </w:rPr>
        <w:t xml:space="preserve"> i zap</w:t>
      </w:r>
      <w:r w:rsidRPr="00AD61AC">
        <w:rPr>
          <w:rFonts w:cs="Times New Roman"/>
          <w:szCs w:val="24"/>
        </w:rPr>
        <w:t>ewnić jej możliwość uzyskania wglądu do ksiąg rachunkowych beneficjenta zawierających informacje</w:t>
      </w:r>
      <w:r w:rsidR="00935652" w:rsidRPr="00AD61AC">
        <w:rPr>
          <w:rFonts w:cs="Times New Roman"/>
          <w:szCs w:val="24"/>
        </w:rPr>
        <w:t xml:space="preserve"> o wyd</w:t>
      </w:r>
      <w:r w:rsidRPr="00AD61AC">
        <w:rPr>
          <w:rFonts w:cs="Times New Roman"/>
          <w:szCs w:val="24"/>
        </w:rPr>
        <w:t>atkach poniesionych na realizację projektu.</w:t>
      </w:r>
    </w:p>
    <w:p w14:paraId="646DB138" w14:textId="77777777" w:rsidR="00972FA5" w:rsidRDefault="00972FA5" w:rsidP="00AD61AC">
      <w:pPr>
        <w:suppressAutoHyphens/>
        <w:spacing w:after="0"/>
        <w:rPr>
          <w:rFonts w:cs="Times New Roman"/>
          <w:szCs w:val="24"/>
        </w:rPr>
      </w:pPr>
    </w:p>
    <w:p w14:paraId="19DA42B3" w14:textId="6F6DDABF" w:rsidR="00AA2C61" w:rsidRPr="00AD61AC" w:rsidRDefault="00AA2C61" w:rsidP="00AD61AC">
      <w:pPr>
        <w:suppressAutoHyphens/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Kontrole na miejscu mogą przybrać następującą formę:</w:t>
      </w:r>
    </w:p>
    <w:p w14:paraId="7B38E4B8" w14:textId="0CD40C25" w:rsidR="00F70243" w:rsidRPr="00AD61AC" w:rsidRDefault="00AA2C61" w:rsidP="00AD61AC">
      <w:pPr>
        <w:pStyle w:val="Akapitzlist"/>
        <w:numPr>
          <w:ilvl w:val="0"/>
          <w:numId w:val="76"/>
        </w:numPr>
        <w:suppressAutoHyphens/>
        <w:spacing w:after="0"/>
        <w:rPr>
          <w:rFonts w:eastAsia="Calibri"/>
          <w:szCs w:val="24"/>
        </w:rPr>
      </w:pPr>
      <w:r w:rsidRPr="00AD61AC">
        <w:rPr>
          <w:b/>
          <w:szCs w:val="24"/>
        </w:rPr>
        <w:t>kontrola na miejscu</w:t>
      </w:r>
      <w:r w:rsidR="00935652" w:rsidRPr="00AD61AC">
        <w:rPr>
          <w:b/>
          <w:szCs w:val="24"/>
        </w:rPr>
        <w:t xml:space="preserve"> w tra</w:t>
      </w:r>
      <w:r w:rsidRPr="00AD61AC">
        <w:rPr>
          <w:b/>
          <w:szCs w:val="24"/>
        </w:rPr>
        <w:t>kcie realizacji projektu</w:t>
      </w:r>
      <w:r w:rsidRPr="00AD61AC">
        <w:rPr>
          <w:szCs w:val="24"/>
        </w:rPr>
        <w:t>: tego rodzaju kontrolę przeprowadza się</w:t>
      </w:r>
      <w:r w:rsidR="00935652" w:rsidRPr="00AD61AC">
        <w:rPr>
          <w:szCs w:val="24"/>
        </w:rPr>
        <w:t xml:space="preserve"> w tra</w:t>
      </w:r>
      <w:r w:rsidRPr="00AD61AC">
        <w:rPr>
          <w:szCs w:val="24"/>
        </w:rPr>
        <w:t>kcie realizacji projektu, aby umożliwić agencji narodowej bezpośrednie zbadanie sytuacji</w:t>
      </w:r>
      <w:r w:rsidR="00935652" w:rsidRPr="00AD61AC">
        <w:rPr>
          <w:szCs w:val="24"/>
        </w:rPr>
        <w:t xml:space="preserve"> i oce</w:t>
      </w:r>
      <w:r w:rsidRPr="00AD61AC">
        <w:rPr>
          <w:szCs w:val="24"/>
        </w:rPr>
        <w:t>nę kwalifikowalności wszystkich podejmowanych</w:t>
      </w:r>
      <w:r w:rsidR="00935652" w:rsidRPr="00AD61AC">
        <w:rPr>
          <w:szCs w:val="24"/>
        </w:rPr>
        <w:t xml:space="preserve"> w ram</w:t>
      </w:r>
      <w:r w:rsidRPr="00AD61AC">
        <w:rPr>
          <w:szCs w:val="24"/>
        </w:rPr>
        <w:t>ach projektu działań</w:t>
      </w:r>
      <w:r w:rsidR="00935652" w:rsidRPr="00AD61AC">
        <w:rPr>
          <w:szCs w:val="24"/>
        </w:rPr>
        <w:t xml:space="preserve"> i wsz</w:t>
      </w:r>
      <w:r w:rsidRPr="00AD61AC">
        <w:rPr>
          <w:szCs w:val="24"/>
        </w:rPr>
        <w:t>ystkich uczestników projektu;</w:t>
      </w:r>
    </w:p>
    <w:p w14:paraId="07E153B7" w14:textId="34D219EA" w:rsidR="00AA2C61" w:rsidRPr="00AD61AC" w:rsidRDefault="00AA2C61" w:rsidP="00AD61AC">
      <w:pPr>
        <w:pStyle w:val="Akapitzlist"/>
        <w:numPr>
          <w:ilvl w:val="0"/>
          <w:numId w:val="76"/>
        </w:numPr>
        <w:suppressAutoHyphens/>
        <w:spacing w:after="0"/>
        <w:rPr>
          <w:rFonts w:eastAsia="Calibri"/>
          <w:szCs w:val="24"/>
        </w:rPr>
      </w:pPr>
      <w:r w:rsidRPr="00AD61AC">
        <w:rPr>
          <w:b/>
          <w:szCs w:val="24"/>
        </w:rPr>
        <w:t>kontrola na miejscu po zakończeniu projektu</w:t>
      </w:r>
      <w:r w:rsidRPr="00AD61AC">
        <w:rPr>
          <w:szCs w:val="24"/>
        </w:rPr>
        <w:t>: tego rodzaju kontrolę przeprowadza się po zakończeniu projektu, zazwyczaj po przeprowadzeniu kontroli sprawozdania końcowego.</w:t>
      </w:r>
    </w:p>
    <w:p w14:paraId="7FA3C688" w14:textId="77777777" w:rsidR="00972FA5" w:rsidRDefault="00972FA5" w:rsidP="00AD61AC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22" w:name="_Toc117674760"/>
      <w:bookmarkStart w:id="123" w:name="_Toc117696691"/>
      <w:bookmarkStart w:id="124" w:name="_Toc122444444"/>
      <w:bookmarkStart w:id="125" w:name="_Toc158104996"/>
    </w:p>
    <w:p w14:paraId="633FA5CE" w14:textId="031FC488" w:rsidR="00AA2C61" w:rsidRPr="00AD61AC" w:rsidRDefault="0052446B" w:rsidP="00972FA5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 xml:space="preserve">11.3 </w:t>
      </w:r>
      <w:r w:rsidR="00972FA5">
        <w:rPr>
          <w:rFonts w:ascii="Times New Roman" w:hAnsi="Times New Roman" w:cs="Times New Roman"/>
          <w:szCs w:val="24"/>
        </w:rPr>
        <w:t xml:space="preserve">  </w:t>
      </w:r>
      <w:r w:rsidRPr="00AD61AC">
        <w:rPr>
          <w:rFonts w:ascii="Times New Roman" w:hAnsi="Times New Roman" w:cs="Times New Roman"/>
          <w:szCs w:val="24"/>
        </w:rPr>
        <w:t>Kontrola systemów</w:t>
      </w:r>
      <w:bookmarkEnd w:id="122"/>
      <w:bookmarkEnd w:id="123"/>
      <w:bookmarkEnd w:id="124"/>
      <w:bookmarkEnd w:id="125"/>
    </w:p>
    <w:p w14:paraId="47910CD9" w14:textId="77777777" w:rsidR="00972FA5" w:rsidRDefault="00972FA5" w:rsidP="00AD61AC">
      <w:pPr>
        <w:spacing w:after="0"/>
        <w:rPr>
          <w:rFonts w:cs="Times New Roman"/>
          <w:szCs w:val="24"/>
        </w:rPr>
      </w:pPr>
    </w:p>
    <w:p w14:paraId="1BC8BF08" w14:textId="49045DD8" w:rsidR="00AA2C61" w:rsidRDefault="00AA2C61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Kontrolę systemów przeprowadza się, aby ocenić ustanowienie systemu składania przez beneficjenta regularnych wniosków</w:t>
      </w:r>
      <w:r w:rsidR="00935652" w:rsidRPr="00AD61AC">
        <w:rPr>
          <w:rFonts w:cs="Times New Roman"/>
          <w:szCs w:val="24"/>
        </w:rPr>
        <w:t xml:space="preserve"> o dot</w:t>
      </w:r>
      <w:r w:rsidRPr="00AD61AC">
        <w:rPr>
          <w:rFonts w:cs="Times New Roman"/>
          <w:szCs w:val="24"/>
        </w:rPr>
        <w:t>ację</w:t>
      </w:r>
      <w:r w:rsidR="00935652" w:rsidRPr="00AD61AC">
        <w:rPr>
          <w:rFonts w:cs="Times New Roman"/>
          <w:szCs w:val="24"/>
        </w:rPr>
        <w:t xml:space="preserve"> w kon</w:t>
      </w:r>
      <w:r w:rsidRPr="00AD61AC">
        <w:rPr>
          <w:rFonts w:cs="Times New Roman"/>
          <w:szCs w:val="24"/>
        </w:rPr>
        <w:t>tekście programu, jak również aby ocenić wywiązywanie się przez niego</w:t>
      </w:r>
      <w:r w:rsidR="00935652" w:rsidRPr="00AD61AC">
        <w:rPr>
          <w:rFonts w:cs="Times New Roman"/>
          <w:szCs w:val="24"/>
        </w:rPr>
        <w:t xml:space="preserve"> z zob</w:t>
      </w:r>
      <w:r w:rsidRPr="00AD61AC">
        <w:rPr>
          <w:rFonts w:cs="Times New Roman"/>
          <w:szCs w:val="24"/>
        </w:rPr>
        <w:t>owiązań podjętych</w:t>
      </w:r>
      <w:r w:rsidR="00935652" w:rsidRPr="00AD61AC">
        <w:rPr>
          <w:rFonts w:cs="Times New Roman"/>
          <w:szCs w:val="24"/>
        </w:rPr>
        <w:t xml:space="preserve"> w wyn</w:t>
      </w:r>
      <w:r w:rsidRPr="00AD61AC">
        <w:rPr>
          <w:rFonts w:cs="Times New Roman"/>
          <w:szCs w:val="24"/>
        </w:rPr>
        <w:t>iku uzyskania przez niego akredytacji. Kontrolę systemów przeprowadza się, aby ocenić wywiązywanie się przez beneficjenta</w:t>
      </w:r>
      <w:r w:rsidR="00935652" w:rsidRPr="00AD61AC">
        <w:rPr>
          <w:rFonts w:cs="Times New Roman"/>
          <w:szCs w:val="24"/>
        </w:rPr>
        <w:t xml:space="preserve"> z nor</w:t>
      </w:r>
      <w:r w:rsidRPr="00AD61AC">
        <w:rPr>
          <w:rFonts w:cs="Times New Roman"/>
          <w:szCs w:val="24"/>
        </w:rPr>
        <w:t>m realizacji, do których zobowiązał się</w:t>
      </w:r>
      <w:r w:rsidR="00935652" w:rsidRPr="00AD61AC">
        <w:rPr>
          <w:rFonts w:cs="Times New Roman"/>
          <w:szCs w:val="24"/>
        </w:rPr>
        <w:t xml:space="preserve"> w ram</w:t>
      </w:r>
      <w:r w:rsidRPr="00AD61AC">
        <w:rPr>
          <w:rFonts w:cs="Times New Roman"/>
          <w:szCs w:val="24"/>
        </w:rPr>
        <w:t>ach programu Erasmus+. Beneficjent musi umożliwić agencji narodowej sprawdzenie realności</w:t>
      </w:r>
      <w:r w:rsidR="00935652" w:rsidRPr="00AD61AC">
        <w:rPr>
          <w:rFonts w:cs="Times New Roman"/>
          <w:szCs w:val="24"/>
        </w:rPr>
        <w:t xml:space="preserve"> i kwa</w:t>
      </w:r>
      <w:r w:rsidRPr="00AD61AC">
        <w:rPr>
          <w:rFonts w:cs="Times New Roman"/>
          <w:szCs w:val="24"/>
        </w:rPr>
        <w:t>lifikowalności wszystkich działań</w:t>
      </w:r>
      <w:r w:rsidR="00935652" w:rsidRPr="00AD61AC">
        <w:rPr>
          <w:rFonts w:cs="Times New Roman"/>
          <w:szCs w:val="24"/>
        </w:rPr>
        <w:t xml:space="preserve"> w ram</w:t>
      </w:r>
      <w:r w:rsidRPr="00AD61AC">
        <w:rPr>
          <w:rFonts w:cs="Times New Roman"/>
          <w:szCs w:val="24"/>
        </w:rPr>
        <w:t>ach projektu</w:t>
      </w:r>
      <w:r w:rsidR="00935652" w:rsidRPr="00AD61AC">
        <w:rPr>
          <w:rFonts w:cs="Times New Roman"/>
          <w:szCs w:val="24"/>
        </w:rPr>
        <w:t xml:space="preserve"> i odn</w:t>
      </w:r>
      <w:r w:rsidRPr="00AD61AC">
        <w:rPr>
          <w:rFonts w:cs="Times New Roman"/>
          <w:szCs w:val="24"/>
        </w:rPr>
        <w:t>ośnie do wszystkich uczestników za pomocą wszelkich środków dokumentacji,</w:t>
      </w:r>
      <w:r w:rsidR="00935652" w:rsidRPr="00AD61AC">
        <w:rPr>
          <w:rFonts w:cs="Times New Roman"/>
          <w:szCs w:val="24"/>
        </w:rPr>
        <w:t xml:space="preserve"> w tym</w:t>
      </w:r>
      <w:r w:rsidRPr="00AD61AC">
        <w:rPr>
          <w:rFonts w:cs="Times New Roman"/>
          <w:szCs w:val="24"/>
        </w:rPr>
        <w:t xml:space="preserve"> nagrań wideo</w:t>
      </w:r>
      <w:r w:rsidR="00935652" w:rsidRPr="00AD61AC">
        <w:rPr>
          <w:rFonts w:cs="Times New Roman"/>
          <w:szCs w:val="24"/>
        </w:rPr>
        <w:t xml:space="preserve"> i zdj</w:t>
      </w:r>
      <w:r w:rsidRPr="00AD61AC">
        <w:rPr>
          <w:rFonts w:cs="Times New Roman"/>
          <w:szCs w:val="24"/>
        </w:rPr>
        <w:t>ęć podjętych działań,</w:t>
      </w:r>
      <w:r w:rsidR="00935652" w:rsidRPr="00AD61AC">
        <w:rPr>
          <w:rFonts w:cs="Times New Roman"/>
          <w:szCs w:val="24"/>
        </w:rPr>
        <w:t xml:space="preserve"> w cel</w:t>
      </w:r>
      <w:r w:rsidRPr="00AD61AC">
        <w:rPr>
          <w:rFonts w:cs="Times New Roman"/>
          <w:szCs w:val="24"/>
        </w:rPr>
        <w:t>u uniknięcia podwójnego finansowania lub innych nieprawidłowości.</w:t>
      </w:r>
    </w:p>
    <w:p w14:paraId="29C254CB" w14:textId="77777777" w:rsidR="00972FA5" w:rsidRDefault="00972FA5" w:rsidP="00AD61AC">
      <w:pPr>
        <w:spacing w:after="0"/>
        <w:rPr>
          <w:rFonts w:cs="Times New Roman"/>
          <w:szCs w:val="24"/>
        </w:rPr>
      </w:pPr>
    </w:p>
    <w:p w14:paraId="5024FA08" w14:textId="77777777" w:rsidR="00972FA5" w:rsidRPr="00AD61AC" w:rsidRDefault="00972FA5" w:rsidP="00AD61AC">
      <w:pPr>
        <w:spacing w:after="0"/>
        <w:rPr>
          <w:rFonts w:cs="Times New Roman"/>
          <w:szCs w:val="24"/>
        </w:rPr>
      </w:pPr>
    </w:p>
    <w:p w14:paraId="06B38D17" w14:textId="77777777" w:rsidR="00972FA5" w:rsidRDefault="00972FA5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26" w:name="_Toc117591139"/>
      <w:bookmarkStart w:id="127" w:name="_Toc117674761"/>
      <w:bookmarkStart w:id="128" w:name="_Toc117696692"/>
      <w:bookmarkStart w:id="129" w:name="_Toc122444445"/>
      <w:bookmarkStart w:id="130" w:name="_Toc158104997"/>
    </w:p>
    <w:p w14:paraId="1B2A0BC3" w14:textId="21C46716" w:rsidR="00A467FA" w:rsidRPr="00AD61AC" w:rsidRDefault="00656EED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>12. Zmniejszenie dotacji (— 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Pr="00AD61AC">
        <w:rPr>
          <w:rFonts w:ascii="Times New Roman" w:hAnsi="Times New Roman" w:cs="Times New Roman"/>
          <w:szCs w:val="24"/>
        </w:rPr>
        <w:t>28)</w:t>
      </w:r>
      <w:bookmarkEnd w:id="126"/>
      <w:bookmarkEnd w:id="127"/>
      <w:bookmarkEnd w:id="128"/>
      <w:bookmarkEnd w:id="129"/>
      <w:bookmarkEnd w:id="130"/>
      <w:r w:rsidRPr="00AD61AC">
        <w:rPr>
          <w:rFonts w:ascii="Times New Roman" w:hAnsi="Times New Roman" w:cs="Times New Roman"/>
          <w:szCs w:val="24"/>
        </w:rPr>
        <w:t xml:space="preserve"> </w:t>
      </w:r>
    </w:p>
    <w:p w14:paraId="03F22AB8" w14:textId="77777777" w:rsidR="00972FA5" w:rsidRDefault="00972FA5" w:rsidP="00AD61AC">
      <w:pPr>
        <w:suppressAutoHyphens/>
        <w:spacing w:after="0"/>
        <w:rPr>
          <w:rFonts w:cs="Times New Roman"/>
          <w:szCs w:val="24"/>
        </w:rPr>
      </w:pPr>
    </w:p>
    <w:p w14:paraId="08C4FC8F" w14:textId="74C35072" w:rsidR="00735442" w:rsidRDefault="00735442" w:rsidP="00AD61AC">
      <w:pPr>
        <w:suppressAutoHyphens/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Agencja narodowa może uznać, że realizacja projektu była niezadowalająca, niepełna lub spóźniona,</w:t>
      </w:r>
      <w:r w:rsidR="00935652" w:rsidRPr="00AD61AC">
        <w:rPr>
          <w:rFonts w:cs="Times New Roman"/>
          <w:szCs w:val="24"/>
        </w:rPr>
        <w:t xml:space="preserve"> w opa</w:t>
      </w:r>
      <w:r w:rsidRPr="00AD61AC">
        <w:rPr>
          <w:rFonts w:cs="Times New Roman"/>
          <w:szCs w:val="24"/>
        </w:rPr>
        <w:t>rciu</w:t>
      </w:r>
      <w:r w:rsidR="00935652" w:rsidRPr="00AD61AC">
        <w:rPr>
          <w:rFonts w:cs="Times New Roman"/>
          <w:szCs w:val="24"/>
        </w:rPr>
        <w:t xml:space="preserve"> o spr</w:t>
      </w:r>
      <w:r w:rsidRPr="00AD61AC">
        <w:rPr>
          <w:rFonts w:cs="Times New Roman"/>
          <w:szCs w:val="24"/>
        </w:rPr>
        <w:t>awozdanie końcowe przekazane przez beneficjenta lub inne istotne źródła,</w:t>
      </w:r>
      <w:r w:rsidR="00935652" w:rsidRPr="00AD61AC">
        <w:rPr>
          <w:rFonts w:cs="Times New Roman"/>
          <w:szCs w:val="24"/>
        </w:rPr>
        <w:t xml:space="preserve"> w tym</w:t>
      </w:r>
      <w:r w:rsidRPr="00AD61AC">
        <w:rPr>
          <w:rFonts w:cs="Times New Roman"/>
          <w:szCs w:val="24"/>
        </w:rPr>
        <w:t xml:space="preserve"> sprawozdania uczestników, wizyty monitorujące, sprawozdania dotyczące akredytacji, kontrole dokumentacji lub kontrole na miejscu przeprowadzane przez agencję narodową.</w:t>
      </w:r>
    </w:p>
    <w:p w14:paraId="58E8D694" w14:textId="77777777" w:rsidR="00972FA5" w:rsidRPr="00AD61AC" w:rsidRDefault="00972FA5" w:rsidP="00AD61AC">
      <w:pPr>
        <w:suppressAutoHyphens/>
        <w:spacing w:after="0"/>
        <w:rPr>
          <w:rFonts w:eastAsia="Calibri" w:cs="Times New Roman"/>
          <w:szCs w:val="24"/>
        </w:rPr>
      </w:pPr>
    </w:p>
    <w:p w14:paraId="0819B286" w14:textId="3DE2ACC0" w:rsidR="00735442" w:rsidRPr="00AD61AC" w:rsidRDefault="00C2665B" w:rsidP="00AD61AC">
      <w:pPr>
        <w:suppressAutoHyphens/>
        <w:spacing w:after="0"/>
        <w:rPr>
          <w:rFonts w:eastAsia="Calibri" w:cs="Times New Roman"/>
          <w:szCs w:val="24"/>
        </w:rPr>
      </w:pPr>
      <w:bookmarkStart w:id="131" w:name="_Hlk153884034"/>
      <w:r w:rsidRPr="00AD61AC">
        <w:rPr>
          <w:rFonts w:cs="Times New Roman"/>
          <w:szCs w:val="24"/>
        </w:rPr>
        <w:t>Zgodnie</w:t>
      </w:r>
      <w:r w:rsidR="00935652" w:rsidRPr="00AD61AC">
        <w:rPr>
          <w:rFonts w:cs="Times New Roman"/>
          <w:szCs w:val="24"/>
        </w:rPr>
        <w:t xml:space="preserve"> z pro</w:t>
      </w:r>
      <w:r w:rsidRPr="00AD61AC">
        <w:rPr>
          <w:rFonts w:cs="Times New Roman"/>
          <w:szCs w:val="24"/>
        </w:rPr>
        <w:t>cedurą oceny punktowej sprawozdania końcowego, opisaną</w:t>
      </w:r>
      <w:r w:rsidR="00935652" w:rsidRPr="00AD61AC">
        <w:rPr>
          <w:rFonts w:cs="Times New Roman"/>
          <w:szCs w:val="24"/>
        </w:rPr>
        <w:t xml:space="preserve"> w art</w:t>
      </w:r>
      <w:r w:rsidRPr="00AD61AC">
        <w:rPr>
          <w:rFonts w:cs="Times New Roman"/>
          <w:szCs w:val="24"/>
        </w:rPr>
        <w:t>.</w:t>
      </w:r>
      <w:r w:rsidR="00935652" w:rsidRPr="00AD61AC">
        <w:rPr>
          <w:rFonts w:cs="Times New Roman"/>
          <w:szCs w:val="24"/>
        </w:rPr>
        <w:t> </w:t>
      </w:r>
      <w:r w:rsidRPr="00AD61AC">
        <w:rPr>
          <w:rFonts w:cs="Times New Roman"/>
          <w:szCs w:val="24"/>
        </w:rPr>
        <w:t>9.4 załącznika 5, agencja narodowa może zmniejszyć ostateczną kwotę dotacji na wsparcie organizacyjne o:</w:t>
      </w:r>
    </w:p>
    <w:p w14:paraId="0F6F0EF6" w14:textId="07F94A41" w:rsidR="00F70243" w:rsidRPr="00AD61AC" w:rsidRDefault="00735442" w:rsidP="00AD61AC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AD61AC">
        <w:rPr>
          <w:szCs w:val="24"/>
        </w:rPr>
        <w:t>10 %, jeżeli</w:t>
      </w:r>
      <w:r w:rsidR="00935652" w:rsidRPr="00AD61AC">
        <w:rPr>
          <w:szCs w:val="24"/>
        </w:rPr>
        <w:t xml:space="preserve"> w rez</w:t>
      </w:r>
      <w:r w:rsidRPr="00AD61AC">
        <w:rPr>
          <w:szCs w:val="24"/>
        </w:rPr>
        <w:t>ultacie przeprowadzenia oceny sprawozdaniu końcowemu przyznano co najmniej 50 punktów, ale mniej niż 60 punktów;</w:t>
      </w:r>
    </w:p>
    <w:p w14:paraId="034A2EB5" w14:textId="0E781D6A" w:rsidR="00F70243" w:rsidRPr="00AD61AC" w:rsidRDefault="00735442" w:rsidP="00AD61AC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AD61AC">
        <w:rPr>
          <w:szCs w:val="24"/>
        </w:rPr>
        <w:t>25 %, jeżeli</w:t>
      </w:r>
      <w:r w:rsidR="00935652" w:rsidRPr="00AD61AC">
        <w:rPr>
          <w:szCs w:val="24"/>
        </w:rPr>
        <w:t xml:space="preserve"> w rez</w:t>
      </w:r>
      <w:r w:rsidRPr="00AD61AC">
        <w:rPr>
          <w:szCs w:val="24"/>
        </w:rPr>
        <w:t>ultacie przeprowadzenia oceny sprawozdaniu końcowemu przyznano co najmniej 40 punktów, ale mniej niż 50 punktów;</w:t>
      </w:r>
    </w:p>
    <w:p w14:paraId="3E9062BE" w14:textId="63024BE7" w:rsidR="00F70243" w:rsidRPr="00AD61AC" w:rsidRDefault="00735442" w:rsidP="00AD61AC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AD61AC">
        <w:rPr>
          <w:szCs w:val="24"/>
        </w:rPr>
        <w:t>50 %, jeżeli</w:t>
      </w:r>
      <w:r w:rsidR="00935652" w:rsidRPr="00AD61AC">
        <w:rPr>
          <w:szCs w:val="24"/>
        </w:rPr>
        <w:t xml:space="preserve"> w rez</w:t>
      </w:r>
      <w:r w:rsidRPr="00AD61AC">
        <w:rPr>
          <w:szCs w:val="24"/>
        </w:rPr>
        <w:t>ultacie przeprowadzenia oceny sprawozdaniu końcowemu przyznano co najmniej 25 punktów, ale mniej niż 40 punktów;</w:t>
      </w:r>
    </w:p>
    <w:p w14:paraId="70EAF4C6" w14:textId="23E94853" w:rsidR="00735442" w:rsidRPr="00AD61AC" w:rsidRDefault="00735442" w:rsidP="00AD61AC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AD61AC">
        <w:rPr>
          <w:szCs w:val="24"/>
        </w:rPr>
        <w:t>75 %, jeżeli</w:t>
      </w:r>
      <w:r w:rsidR="00935652" w:rsidRPr="00AD61AC">
        <w:rPr>
          <w:szCs w:val="24"/>
        </w:rPr>
        <w:t xml:space="preserve"> w rez</w:t>
      </w:r>
      <w:r w:rsidRPr="00AD61AC">
        <w:rPr>
          <w:szCs w:val="24"/>
        </w:rPr>
        <w:t>ultacie przeprowadzenia oceny sprawozdaniu końcowemu przyznano mniej niż 25 punktów.</w:t>
      </w:r>
    </w:p>
    <w:p w14:paraId="616CA7B1" w14:textId="77777777" w:rsidR="00BE3EF4" w:rsidRDefault="00BE3EF4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32" w:name="_Toc117591140"/>
      <w:bookmarkStart w:id="133" w:name="_Toc117674762"/>
      <w:bookmarkStart w:id="134" w:name="_Toc117696693"/>
      <w:bookmarkStart w:id="135" w:name="_Toc122444446"/>
      <w:bookmarkStart w:id="136" w:name="_Toc158104998"/>
      <w:bookmarkEnd w:id="131"/>
    </w:p>
    <w:p w14:paraId="1D136D9E" w14:textId="77777777" w:rsidR="00972FA5" w:rsidRPr="00972FA5" w:rsidRDefault="00972FA5" w:rsidP="00972FA5"/>
    <w:p w14:paraId="5D774582" w14:textId="0E0E9B68" w:rsidR="002521E3" w:rsidRPr="00AD61AC" w:rsidRDefault="00656EED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>13. Komunikacja między stronami (— art.</w:t>
      </w:r>
      <w:r w:rsidR="00935652" w:rsidRPr="00AD61AC">
        <w:rPr>
          <w:rFonts w:ascii="Times New Roman" w:hAnsi="Times New Roman" w:cs="Times New Roman"/>
          <w:szCs w:val="24"/>
        </w:rPr>
        <w:t> </w:t>
      </w:r>
      <w:r w:rsidRPr="00AD61AC">
        <w:rPr>
          <w:rFonts w:ascii="Times New Roman" w:hAnsi="Times New Roman" w:cs="Times New Roman"/>
          <w:szCs w:val="24"/>
        </w:rPr>
        <w:t>36)</w:t>
      </w:r>
      <w:bookmarkEnd w:id="132"/>
      <w:bookmarkEnd w:id="133"/>
      <w:bookmarkEnd w:id="134"/>
      <w:bookmarkEnd w:id="135"/>
      <w:bookmarkEnd w:id="136"/>
    </w:p>
    <w:p w14:paraId="5D646C47" w14:textId="77777777" w:rsidR="00972FA5" w:rsidRDefault="00972FA5" w:rsidP="00AD61AC">
      <w:pPr>
        <w:spacing w:after="0"/>
        <w:rPr>
          <w:rFonts w:cs="Times New Roman"/>
          <w:szCs w:val="24"/>
        </w:rPr>
      </w:pPr>
    </w:p>
    <w:p w14:paraId="2D54ABB0" w14:textId="0D6100B2" w:rsidR="002521E3" w:rsidRPr="00AD61AC" w:rsidRDefault="002521E3" w:rsidP="00AD61AC">
      <w:pPr>
        <w:spacing w:after="0"/>
        <w:rPr>
          <w:rFonts w:eastAsia="Times New Roman" w:cs="Times New Roman"/>
          <w:szCs w:val="24"/>
        </w:rPr>
      </w:pPr>
      <w:r w:rsidRPr="00AD61AC">
        <w:rPr>
          <w:rFonts w:cs="Times New Roman"/>
          <w:szCs w:val="24"/>
        </w:rPr>
        <w:t>Oficjalne powiadomienia na piśmie skierowane do organu udzielającego dotacji należy przesyłać na adres agencji narodowej podany</w:t>
      </w:r>
      <w:r w:rsidR="00935652" w:rsidRPr="00AD61AC">
        <w:rPr>
          <w:rFonts w:cs="Times New Roman"/>
          <w:szCs w:val="24"/>
        </w:rPr>
        <w:t xml:space="preserve"> w pre</w:t>
      </w:r>
      <w:r w:rsidRPr="00AD61AC">
        <w:rPr>
          <w:rFonts w:cs="Times New Roman"/>
          <w:szCs w:val="24"/>
        </w:rPr>
        <w:t xml:space="preserve">ambule. </w:t>
      </w:r>
    </w:p>
    <w:p w14:paraId="5025FEE0" w14:textId="77777777" w:rsidR="00972FA5" w:rsidRDefault="00972FA5" w:rsidP="00AD61AC">
      <w:pPr>
        <w:spacing w:after="0"/>
        <w:rPr>
          <w:rFonts w:cs="Times New Roman"/>
          <w:szCs w:val="24"/>
        </w:rPr>
      </w:pPr>
    </w:p>
    <w:p w14:paraId="78DBE47F" w14:textId="455B06F0" w:rsidR="002521E3" w:rsidRPr="00AD61AC" w:rsidRDefault="002521E3" w:rsidP="00AD61AC">
      <w:pPr>
        <w:spacing w:after="0"/>
        <w:rPr>
          <w:rFonts w:eastAsia="Times New Roman" w:cs="Times New Roman"/>
          <w:szCs w:val="24"/>
        </w:rPr>
      </w:pPr>
      <w:r w:rsidRPr="00AD61AC">
        <w:rPr>
          <w:rFonts w:cs="Times New Roman"/>
          <w:szCs w:val="24"/>
        </w:rPr>
        <w:t>Oficjalne powiadomienia na piśmie kierowane do beneficjentów należy przesyłać na ich oficjalny adres podany</w:t>
      </w:r>
      <w:r w:rsidR="00935652" w:rsidRPr="00AD61AC">
        <w:rPr>
          <w:rFonts w:cs="Times New Roman"/>
          <w:szCs w:val="24"/>
        </w:rPr>
        <w:t xml:space="preserve"> w</w:t>
      </w:r>
      <w:r w:rsidR="007811A9" w:rsidRPr="00AD61AC">
        <w:rPr>
          <w:rFonts w:cs="Times New Roman"/>
          <w:szCs w:val="24"/>
        </w:rPr>
        <w:t>e Wstępie</w:t>
      </w:r>
      <w:r w:rsidRPr="00AD61AC">
        <w:rPr>
          <w:rFonts w:cs="Times New Roman"/>
          <w:szCs w:val="24"/>
        </w:rPr>
        <w:t>.</w:t>
      </w:r>
    </w:p>
    <w:p w14:paraId="7C099F6C" w14:textId="77777777" w:rsidR="00972FA5" w:rsidRDefault="00972FA5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37" w:name="_Toc117591141"/>
      <w:bookmarkStart w:id="138" w:name="_Toc117674763"/>
      <w:bookmarkStart w:id="139" w:name="_Toc117696694"/>
      <w:bookmarkStart w:id="140" w:name="_Toc122444447"/>
      <w:bookmarkStart w:id="141" w:name="_Toc158104999"/>
    </w:p>
    <w:p w14:paraId="6A4071CF" w14:textId="77777777" w:rsidR="00972FA5" w:rsidRDefault="00972FA5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7A4FF706" w14:textId="1835FD3B" w:rsidR="006F6044" w:rsidRPr="00AD61AC" w:rsidRDefault="00656EED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>14. Monitorowanie</w:t>
      </w:r>
      <w:r w:rsidR="00935652" w:rsidRPr="00AD61AC">
        <w:rPr>
          <w:rFonts w:ascii="Times New Roman" w:hAnsi="Times New Roman" w:cs="Times New Roman"/>
          <w:szCs w:val="24"/>
        </w:rPr>
        <w:t xml:space="preserve"> i oce</w:t>
      </w:r>
      <w:r w:rsidRPr="00AD61AC">
        <w:rPr>
          <w:rFonts w:ascii="Times New Roman" w:hAnsi="Times New Roman" w:cs="Times New Roman"/>
          <w:szCs w:val="24"/>
        </w:rPr>
        <w:t>na akredytacji</w:t>
      </w:r>
      <w:bookmarkEnd w:id="137"/>
      <w:bookmarkEnd w:id="138"/>
      <w:bookmarkEnd w:id="139"/>
      <w:bookmarkEnd w:id="140"/>
      <w:bookmarkEnd w:id="141"/>
    </w:p>
    <w:p w14:paraId="5D9E2096" w14:textId="77777777" w:rsidR="00972FA5" w:rsidRDefault="00972FA5" w:rsidP="00AD61AC">
      <w:pPr>
        <w:spacing w:after="0"/>
        <w:rPr>
          <w:rFonts w:cs="Times New Roman"/>
          <w:szCs w:val="24"/>
        </w:rPr>
      </w:pPr>
    </w:p>
    <w:p w14:paraId="2639B04D" w14:textId="5CAFC179" w:rsidR="00507BDD" w:rsidRPr="00AD61AC" w:rsidRDefault="00507BDD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Agencja narodowa</w:t>
      </w:r>
      <w:r w:rsidR="00935652" w:rsidRPr="00AD61AC">
        <w:rPr>
          <w:rFonts w:cs="Times New Roman"/>
          <w:szCs w:val="24"/>
        </w:rPr>
        <w:t xml:space="preserve"> i Kom</w:t>
      </w:r>
      <w:r w:rsidRPr="00AD61AC">
        <w:rPr>
          <w:rFonts w:cs="Times New Roman"/>
          <w:szCs w:val="24"/>
        </w:rPr>
        <w:t>isja będą monitorować właściwe wdrażanie Karty Erasmusa dla szkolnictwa wyższego przez beneficjenta</w:t>
      </w:r>
      <w:r w:rsidR="00935652" w:rsidRPr="00AD61AC">
        <w:rPr>
          <w:rFonts w:cs="Times New Roman"/>
          <w:szCs w:val="24"/>
        </w:rPr>
        <w:t xml:space="preserve"> i prz</w:t>
      </w:r>
      <w:r w:rsidRPr="00AD61AC">
        <w:rPr>
          <w:rFonts w:cs="Times New Roman"/>
          <w:szCs w:val="24"/>
        </w:rPr>
        <w:t>estrzeganie zobowiązań określonych</w:t>
      </w:r>
      <w:r w:rsidR="00935652" w:rsidRPr="00AD61AC">
        <w:rPr>
          <w:rFonts w:cs="Times New Roman"/>
          <w:szCs w:val="24"/>
        </w:rPr>
        <w:t xml:space="preserve"> w dot</w:t>
      </w:r>
      <w:r w:rsidRPr="00AD61AC">
        <w:rPr>
          <w:rFonts w:cs="Times New Roman"/>
          <w:szCs w:val="24"/>
        </w:rPr>
        <w:t>yczących go porozumieniach międzyinstytucjonalnych.</w:t>
      </w:r>
    </w:p>
    <w:p w14:paraId="5813A5AC" w14:textId="77777777" w:rsidR="00972FA5" w:rsidRDefault="00972FA5" w:rsidP="00AD61AC">
      <w:pPr>
        <w:spacing w:after="0"/>
        <w:rPr>
          <w:rFonts w:cs="Times New Roman"/>
          <w:szCs w:val="24"/>
        </w:rPr>
      </w:pPr>
    </w:p>
    <w:p w14:paraId="0E2D3625" w14:textId="16550E56" w:rsidR="00507BDD" w:rsidRPr="00AD61AC" w:rsidRDefault="00507BDD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W przypadku gdy monitorowanie wykaże niedociągnięcia, beneficjent musi opracować</w:t>
      </w:r>
      <w:r w:rsidR="00935652" w:rsidRPr="00AD61AC">
        <w:rPr>
          <w:rFonts w:cs="Times New Roman"/>
          <w:szCs w:val="24"/>
        </w:rPr>
        <w:t xml:space="preserve"> i wdr</w:t>
      </w:r>
      <w:r w:rsidRPr="00AD61AC">
        <w:rPr>
          <w:rFonts w:cs="Times New Roman"/>
          <w:szCs w:val="24"/>
        </w:rPr>
        <w:t>ożyć plan działania</w:t>
      </w:r>
      <w:r w:rsidR="00935652" w:rsidRPr="00AD61AC">
        <w:rPr>
          <w:rFonts w:cs="Times New Roman"/>
          <w:szCs w:val="24"/>
        </w:rPr>
        <w:t xml:space="preserve"> w ter</w:t>
      </w:r>
      <w:r w:rsidRPr="00AD61AC">
        <w:rPr>
          <w:rFonts w:cs="Times New Roman"/>
          <w:szCs w:val="24"/>
        </w:rPr>
        <w:t>minie wyznaczonym przez agencję narodową lub Komisję</w:t>
      </w:r>
      <w:r w:rsidR="00935652" w:rsidRPr="00AD61AC">
        <w:rPr>
          <w:rFonts w:cs="Times New Roman"/>
          <w:szCs w:val="24"/>
        </w:rPr>
        <w:t>. W prz</w:t>
      </w:r>
      <w:r w:rsidRPr="00AD61AC">
        <w:rPr>
          <w:rFonts w:cs="Times New Roman"/>
          <w:szCs w:val="24"/>
        </w:rPr>
        <w:t>ypadku braku odpowiednich</w:t>
      </w:r>
      <w:r w:rsidR="00935652" w:rsidRPr="00AD61AC">
        <w:rPr>
          <w:rFonts w:cs="Times New Roman"/>
          <w:szCs w:val="24"/>
        </w:rPr>
        <w:t xml:space="preserve"> i ter</w:t>
      </w:r>
      <w:r w:rsidRPr="00AD61AC">
        <w:rPr>
          <w:rFonts w:cs="Times New Roman"/>
          <w:szCs w:val="24"/>
        </w:rPr>
        <w:t>minowych działań naprawczych ze strony beneficjenta agencja narodowa może zalecić Komisji zawieszenie lub wycofanie Karty Erasmusa dla szkolnictwa wyższego zgodnie</w:t>
      </w:r>
      <w:r w:rsidR="00935652" w:rsidRPr="00AD61AC">
        <w:rPr>
          <w:rFonts w:cs="Times New Roman"/>
          <w:szCs w:val="24"/>
        </w:rPr>
        <w:t xml:space="preserve"> z pos</w:t>
      </w:r>
      <w:r w:rsidRPr="00AD61AC">
        <w:rPr>
          <w:rFonts w:cs="Times New Roman"/>
          <w:szCs w:val="24"/>
        </w:rPr>
        <w:t>tanowieniami zawartymi</w:t>
      </w:r>
      <w:r w:rsidR="00935652" w:rsidRPr="00AD61AC">
        <w:rPr>
          <w:rFonts w:cs="Times New Roman"/>
          <w:szCs w:val="24"/>
        </w:rPr>
        <w:t xml:space="preserve"> w Kar</w:t>
      </w:r>
      <w:r w:rsidRPr="00AD61AC">
        <w:rPr>
          <w:rFonts w:cs="Times New Roman"/>
          <w:szCs w:val="24"/>
        </w:rPr>
        <w:t>cie.</w:t>
      </w:r>
    </w:p>
    <w:p w14:paraId="09EC7899" w14:textId="77777777" w:rsidR="00BE3EF4" w:rsidRDefault="00BE3EF4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42" w:name="_Toc117591142"/>
      <w:bookmarkStart w:id="143" w:name="_Toc117674764"/>
      <w:bookmarkStart w:id="144" w:name="_Toc117696695"/>
      <w:bookmarkStart w:id="145" w:name="_Toc122444448"/>
      <w:bookmarkStart w:id="146" w:name="_Toc158105000"/>
    </w:p>
    <w:p w14:paraId="7B381F9E" w14:textId="77777777" w:rsidR="00972FA5" w:rsidRPr="00972FA5" w:rsidRDefault="00972FA5" w:rsidP="00972FA5"/>
    <w:p w14:paraId="1E0F6133" w14:textId="0D6F37DC" w:rsidR="00626F11" w:rsidRPr="00AD61AC" w:rsidRDefault="00656EED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 xml:space="preserve">15. </w:t>
      </w:r>
      <w:r w:rsidR="00972FA5">
        <w:rPr>
          <w:rFonts w:ascii="Times New Roman" w:hAnsi="Times New Roman" w:cs="Times New Roman"/>
          <w:szCs w:val="24"/>
        </w:rPr>
        <w:t xml:space="preserve">   </w:t>
      </w:r>
      <w:r w:rsidRPr="00AD61AC">
        <w:rPr>
          <w:rFonts w:ascii="Times New Roman" w:hAnsi="Times New Roman" w:cs="Times New Roman"/>
          <w:szCs w:val="24"/>
        </w:rPr>
        <w:t>Wsparcie językowe online (Online Linguistic Support – OLS)</w:t>
      </w:r>
      <w:bookmarkEnd w:id="142"/>
      <w:bookmarkEnd w:id="143"/>
      <w:bookmarkEnd w:id="144"/>
      <w:bookmarkEnd w:id="145"/>
      <w:bookmarkEnd w:id="146"/>
      <w:r w:rsidRPr="00AD61AC">
        <w:rPr>
          <w:rFonts w:ascii="Times New Roman" w:hAnsi="Times New Roman" w:cs="Times New Roman"/>
          <w:szCs w:val="24"/>
        </w:rPr>
        <w:t xml:space="preserve"> </w:t>
      </w:r>
    </w:p>
    <w:p w14:paraId="36D34462" w14:textId="77777777" w:rsidR="00972FA5" w:rsidRDefault="00972FA5" w:rsidP="00AD61AC">
      <w:pPr>
        <w:spacing w:after="0"/>
        <w:rPr>
          <w:rFonts w:cs="Times New Roman"/>
          <w:szCs w:val="24"/>
        </w:rPr>
      </w:pPr>
    </w:p>
    <w:p w14:paraId="0B71F6CA" w14:textId="3321E823" w:rsidR="00C1288E" w:rsidRPr="00AD61AC" w:rsidRDefault="00C1288E" w:rsidP="00AD61AC">
      <w:pPr>
        <w:spacing w:after="0"/>
        <w:rPr>
          <w:rFonts w:eastAsia="Calibri" w:cs="Times New Roman"/>
          <w:szCs w:val="24"/>
        </w:rPr>
      </w:pPr>
      <w:r w:rsidRPr="00AD61AC">
        <w:rPr>
          <w:rFonts w:cs="Times New Roman"/>
          <w:szCs w:val="24"/>
        </w:rPr>
        <w:t>Beneficjent musi promować, monitorować</w:t>
      </w:r>
      <w:r w:rsidR="00935652" w:rsidRPr="00AD61AC">
        <w:rPr>
          <w:rFonts w:cs="Times New Roman"/>
          <w:szCs w:val="24"/>
        </w:rPr>
        <w:t xml:space="preserve"> i wsp</w:t>
      </w:r>
      <w:r w:rsidRPr="00AD61AC">
        <w:rPr>
          <w:rFonts w:cs="Times New Roman"/>
          <w:szCs w:val="24"/>
        </w:rPr>
        <w:t>ierać korzystanie</w:t>
      </w:r>
      <w:r w:rsidR="00935652" w:rsidRPr="00AD61AC">
        <w:rPr>
          <w:rFonts w:cs="Times New Roman"/>
          <w:szCs w:val="24"/>
        </w:rPr>
        <w:t xml:space="preserve"> z kur</w:t>
      </w:r>
      <w:r w:rsidRPr="00AD61AC">
        <w:rPr>
          <w:rFonts w:cs="Times New Roman"/>
          <w:szCs w:val="24"/>
        </w:rPr>
        <w:t>sów językowych na platformie OLS.</w:t>
      </w:r>
    </w:p>
    <w:p w14:paraId="7961AEB9" w14:textId="1A9BFF78" w:rsidR="00626F11" w:rsidRDefault="00C1288E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lastRenderedPageBreak/>
        <w:t>Beneficjent musi monitorować wykorzystanie dostępów do OLS przez uczestników na podstawie informacji przekazywanych za pomocą odpowiednich narzędzi zarządzania oraz zgłosić</w:t>
      </w:r>
      <w:r w:rsidR="00935652" w:rsidRPr="00AD61AC">
        <w:rPr>
          <w:rFonts w:cs="Times New Roman"/>
          <w:szCs w:val="24"/>
        </w:rPr>
        <w:t xml:space="preserve"> w spr</w:t>
      </w:r>
      <w:r w:rsidRPr="00AD61AC">
        <w:rPr>
          <w:rFonts w:cs="Times New Roman"/>
          <w:szCs w:val="24"/>
        </w:rPr>
        <w:t>awozdaniu końcowym liczbę wykorzystanych dostępów do oceny znajomości języka</w:t>
      </w:r>
      <w:r w:rsidR="00935652" w:rsidRPr="00AD61AC">
        <w:rPr>
          <w:rFonts w:cs="Times New Roman"/>
          <w:szCs w:val="24"/>
        </w:rPr>
        <w:t xml:space="preserve"> i kur</w:t>
      </w:r>
      <w:r w:rsidRPr="00AD61AC">
        <w:rPr>
          <w:rFonts w:cs="Times New Roman"/>
          <w:szCs w:val="24"/>
        </w:rPr>
        <w:t>sów,</w:t>
      </w:r>
      <w:r w:rsidR="00935652" w:rsidRPr="00AD61AC">
        <w:rPr>
          <w:rFonts w:cs="Times New Roman"/>
          <w:szCs w:val="24"/>
        </w:rPr>
        <w:t xml:space="preserve"> o ile</w:t>
      </w:r>
      <w:r w:rsidRPr="00AD61AC">
        <w:rPr>
          <w:rFonts w:cs="Times New Roman"/>
          <w:szCs w:val="24"/>
        </w:rPr>
        <w:t xml:space="preserve"> takie informacje są dostępne.</w:t>
      </w:r>
    </w:p>
    <w:p w14:paraId="489AAB7A" w14:textId="77777777" w:rsidR="00972FA5" w:rsidRPr="00AD61AC" w:rsidRDefault="00972FA5" w:rsidP="00AD61AC">
      <w:pPr>
        <w:spacing w:after="0"/>
        <w:rPr>
          <w:rFonts w:eastAsia="Calibri" w:cs="Times New Roman"/>
          <w:szCs w:val="24"/>
        </w:rPr>
      </w:pPr>
    </w:p>
    <w:p w14:paraId="28202683" w14:textId="77777777" w:rsidR="00BE3EF4" w:rsidRPr="00AD61AC" w:rsidRDefault="00BE3EF4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47" w:name="_Toc117591143"/>
      <w:bookmarkStart w:id="148" w:name="_Toc117674765"/>
      <w:bookmarkStart w:id="149" w:name="_Toc117696696"/>
      <w:bookmarkStart w:id="150" w:name="_Toc122444449"/>
      <w:bookmarkStart w:id="151" w:name="_Toc158105001"/>
    </w:p>
    <w:p w14:paraId="1238C94D" w14:textId="0A0F9206" w:rsidR="00471777" w:rsidRPr="00AD61AC" w:rsidRDefault="005610C5" w:rsidP="00972FA5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 xml:space="preserve">16. </w:t>
      </w:r>
      <w:r w:rsidR="00972FA5">
        <w:rPr>
          <w:rFonts w:ascii="Times New Roman" w:hAnsi="Times New Roman" w:cs="Times New Roman"/>
          <w:szCs w:val="24"/>
        </w:rPr>
        <w:t xml:space="preserve">   </w:t>
      </w:r>
      <w:r w:rsidRPr="00AD61AC">
        <w:rPr>
          <w:rFonts w:ascii="Times New Roman" w:hAnsi="Times New Roman" w:cs="Times New Roman"/>
          <w:szCs w:val="24"/>
        </w:rPr>
        <w:t>Ochrona</w:t>
      </w:r>
      <w:r w:rsidR="00935652" w:rsidRPr="00AD61AC">
        <w:rPr>
          <w:rFonts w:ascii="Times New Roman" w:hAnsi="Times New Roman" w:cs="Times New Roman"/>
          <w:szCs w:val="24"/>
        </w:rPr>
        <w:t xml:space="preserve"> i bez</w:t>
      </w:r>
      <w:r w:rsidRPr="00AD61AC">
        <w:rPr>
          <w:rFonts w:ascii="Times New Roman" w:hAnsi="Times New Roman" w:cs="Times New Roman"/>
          <w:szCs w:val="24"/>
        </w:rPr>
        <w:t>pieczeństwo uczestników</w:t>
      </w:r>
      <w:bookmarkEnd w:id="147"/>
      <w:bookmarkEnd w:id="148"/>
      <w:bookmarkEnd w:id="149"/>
      <w:bookmarkEnd w:id="150"/>
      <w:bookmarkEnd w:id="151"/>
      <w:r w:rsidRPr="00AD61AC">
        <w:rPr>
          <w:rFonts w:ascii="Times New Roman" w:hAnsi="Times New Roman" w:cs="Times New Roman"/>
          <w:szCs w:val="24"/>
        </w:rPr>
        <w:t xml:space="preserve"> </w:t>
      </w:r>
    </w:p>
    <w:p w14:paraId="5B42F1E2" w14:textId="77777777" w:rsidR="00972FA5" w:rsidRDefault="00972FA5" w:rsidP="00AD61AC">
      <w:pPr>
        <w:spacing w:after="0"/>
        <w:rPr>
          <w:rFonts w:cs="Times New Roman"/>
          <w:szCs w:val="24"/>
        </w:rPr>
      </w:pPr>
    </w:p>
    <w:p w14:paraId="3CB8D5AD" w14:textId="70B14221" w:rsidR="00471777" w:rsidRPr="00AD61AC" w:rsidRDefault="00471777" w:rsidP="00AD61AC">
      <w:pPr>
        <w:spacing w:after="0"/>
        <w:rPr>
          <w:rFonts w:eastAsia="Times New Roman" w:cs="Times New Roman"/>
          <w:szCs w:val="24"/>
        </w:rPr>
      </w:pPr>
      <w:r w:rsidRPr="00AD61AC">
        <w:rPr>
          <w:rFonts w:cs="Times New Roman"/>
          <w:szCs w:val="24"/>
        </w:rPr>
        <w:t>Beneficjent wprowadzi skuteczne procedury</w:t>
      </w:r>
      <w:r w:rsidR="00935652" w:rsidRPr="00AD61AC">
        <w:rPr>
          <w:rFonts w:cs="Times New Roman"/>
          <w:szCs w:val="24"/>
        </w:rPr>
        <w:t xml:space="preserve"> i mec</w:t>
      </w:r>
      <w:r w:rsidRPr="00AD61AC">
        <w:rPr>
          <w:rFonts w:cs="Times New Roman"/>
          <w:szCs w:val="24"/>
        </w:rPr>
        <w:t>hanizmy służące zapewnieniu bezpieczeństwa</w:t>
      </w:r>
      <w:r w:rsidR="00935652" w:rsidRPr="00AD61AC">
        <w:rPr>
          <w:rFonts w:cs="Times New Roman"/>
          <w:szCs w:val="24"/>
        </w:rPr>
        <w:t xml:space="preserve"> i och</w:t>
      </w:r>
      <w:r w:rsidRPr="00AD61AC">
        <w:rPr>
          <w:rFonts w:cs="Times New Roman"/>
          <w:szCs w:val="24"/>
        </w:rPr>
        <w:t>rony uczestników jego projektu.</w:t>
      </w:r>
    </w:p>
    <w:p w14:paraId="20A725F0" w14:textId="1A3EE297" w:rsidR="003027DA" w:rsidRPr="00AD61AC" w:rsidRDefault="00471777" w:rsidP="00AD61AC">
      <w:pPr>
        <w:spacing w:after="0"/>
        <w:rPr>
          <w:rFonts w:eastAsia="Times New Roman" w:cs="Times New Roman"/>
          <w:szCs w:val="24"/>
        </w:rPr>
      </w:pPr>
      <w:r w:rsidRPr="00AD61AC">
        <w:rPr>
          <w:rFonts w:cs="Times New Roman"/>
          <w:szCs w:val="24"/>
        </w:rPr>
        <w:t>Beneficjent musi zapewnić ubezpieczenie uczestnikom biorącym udział</w:t>
      </w:r>
      <w:r w:rsidR="00935652" w:rsidRPr="00AD61AC">
        <w:rPr>
          <w:rFonts w:cs="Times New Roman"/>
          <w:szCs w:val="24"/>
        </w:rPr>
        <w:t xml:space="preserve"> w dzi</w:t>
      </w:r>
      <w:r w:rsidRPr="00AD61AC">
        <w:rPr>
          <w:rFonts w:cs="Times New Roman"/>
          <w:szCs w:val="24"/>
        </w:rPr>
        <w:t>ałaniach</w:t>
      </w:r>
      <w:r w:rsidR="00935652" w:rsidRPr="00AD61AC">
        <w:rPr>
          <w:rFonts w:cs="Times New Roman"/>
          <w:szCs w:val="24"/>
        </w:rPr>
        <w:t xml:space="preserve"> w zak</w:t>
      </w:r>
      <w:r w:rsidRPr="00AD61AC">
        <w:rPr>
          <w:rFonts w:cs="Times New Roman"/>
          <w:szCs w:val="24"/>
        </w:rPr>
        <w:t xml:space="preserve">resie mobilności. </w:t>
      </w:r>
    </w:p>
    <w:p w14:paraId="1C90CB4C" w14:textId="5B812049" w:rsidR="004259F5" w:rsidRPr="00AD61AC" w:rsidRDefault="004259F5" w:rsidP="00AD61AC">
      <w:pPr>
        <w:spacing w:after="0"/>
        <w:rPr>
          <w:rFonts w:cs="Times New Roman"/>
          <w:szCs w:val="24"/>
          <w:highlight w:val="cyan"/>
        </w:rPr>
      </w:pPr>
      <w:r w:rsidRPr="00AD61AC">
        <w:rPr>
          <w:rFonts w:cs="Times New Roman"/>
          <w:szCs w:val="24"/>
        </w:rPr>
        <w:t>Beneficjent musi podpisać</w:t>
      </w:r>
      <w:r w:rsidR="00935652" w:rsidRPr="00AD61AC">
        <w:rPr>
          <w:rFonts w:cs="Times New Roman"/>
          <w:szCs w:val="24"/>
        </w:rPr>
        <w:t xml:space="preserve"> z ucz</w:t>
      </w:r>
      <w:r w:rsidRPr="00AD61AC">
        <w:rPr>
          <w:rFonts w:cs="Times New Roman"/>
          <w:szCs w:val="24"/>
        </w:rPr>
        <w:t>estnikami umowy</w:t>
      </w:r>
      <w:r w:rsidR="00935652" w:rsidRPr="00AD61AC">
        <w:rPr>
          <w:rFonts w:cs="Times New Roman"/>
          <w:szCs w:val="24"/>
        </w:rPr>
        <w:t xml:space="preserve"> o udz</w:t>
      </w:r>
      <w:r w:rsidRPr="00AD61AC">
        <w:rPr>
          <w:rFonts w:cs="Times New Roman"/>
          <w:szCs w:val="24"/>
        </w:rPr>
        <w:t>ielenie dotacji określające szczegóły działań (data rozpoczęcia</w:t>
      </w:r>
      <w:r w:rsidR="00935652" w:rsidRPr="00AD61AC">
        <w:rPr>
          <w:rFonts w:cs="Times New Roman"/>
          <w:szCs w:val="24"/>
        </w:rPr>
        <w:t xml:space="preserve"> i zak</w:t>
      </w:r>
      <w:r w:rsidRPr="00AD61AC">
        <w:rPr>
          <w:rFonts w:cs="Times New Roman"/>
          <w:szCs w:val="24"/>
        </w:rPr>
        <w:t>ończenia), wsparcie finansowe oraz ustalenia dotyczące płatności</w:t>
      </w:r>
      <w:r w:rsidR="00935652" w:rsidRPr="00AD61AC">
        <w:rPr>
          <w:rFonts w:cs="Times New Roman"/>
          <w:szCs w:val="24"/>
        </w:rPr>
        <w:t xml:space="preserve"> i ube</w:t>
      </w:r>
      <w:r w:rsidRPr="00AD61AC">
        <w:rPr>
          <w:rFonts w:cs="Times New Roman"/>
          <w:szCs w:val="24"/>
        </w:rPr>
        <w:t>zpieczenia.</w:t>
      </w:r>
    </w:p>
    <w:p w14:paraId="0AAFA28B" w14:textId="77777777" w:rsidR="00BE3EF4" w:rsidRDefault="00BE3EF4" w:rsidP="00AD61AC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52" w:name="_Toc72340599"/>
      <w:bookmarkStart w:id="153" w:name="_Toc72499028"/>
      <w:bookmarkStart w:id="154" w:name="_Toc102463260"/>
      <w:bookmarkStart w:id="155" w:name="_Toc117591144"/>
      <w:bookmarkStart w:id="156" w:name="_Toc117674766"/>
      <w:bookmarkStart w:id="157" w:name="_Toc117696697"/>
      <w:bookmarkStart w:id="158" w:name="_Toc122444450"/>
      <w:bookmarkStart w:id="159" w:name="_Toc158105002"/>
      <w:bookmarkEnd w:id="152"/>
    </w:p>
    <w:p w14:paraId="50397BE8" w14:textId="77777777" w:rsidR="00972FA5" w:rsidRPr="00972FA5" w:rsidRDefault="00972FA5" w:rsidP="00972FA5"/>
    <w:p w14:paraId="5AC798E4" w14:textId="5DC7D524" w:rsidR="00507BDD" w:rsidRPr="00AD61AC" w:rsidRDefault="003C2ACF" w:rsidP="00972FA5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AD61AC">
        <w:rPr>
          <w:rFonts w:ascii="Times New Roman" w:hAnsi="Times New Roman" w:cs="Times New Roman"/>
          <w:szCs w:val="24"/>
        </w:rPr>
        <w:t xml:space="preserve">17. </w:t>
      </w:r>
      <w:r w:rsidR="00972FA5">
        <w:rPr>
          <w:rFonts w:ascii="Times New Roman" w:hAnsi="Times New Roman" w:cs="Times New Roman"/>
          <w:szCs w:val="24"/>
        </w:rPr>
        <w:t xml:space="preserve">   </w:t>
      </w:r>
      <w:r w:rsidRPr="00AD61AC">
        <w:rPr>
          <w:rFonts w:ascii="Times New Roman" w:hAnsi="Times New Roman" w:cs="Times New Roman"/>
          <w:szCs w:val="24"/>
        </w:rPr>
        <w:t>Świadectwo Youthpass</w:t>
      </w:r>
      <w:bookmarkEnd w:id="153"/>
      <w:bookmarkEnd w:id="154"/>
      <w:bookmarkEnd w:id="155"/>
      <w:bookmarkEnd w:id="156"/>
      <w:bookmarkEnd w:id="157"/>
      <w:bookmarkEnd w:id="158"/>
      <w:bookmarkEnd w:id="159"/>
      <w:r w:rsidRPr="00AD61AC">
        <w:rPr>
          <w:rFonts w:ascii="Times New Roman" w:hAnsi="Times New Roman" w:cs="Times New Roman"/>
          <w:szCs w:val="24"/>
        </w:rPr>
        <w:t xml:space="preserve"> </w:t>
      </w:r>
    </w:p>
    <w:p w14:paraId="40AB19F3" w14:textId="77777777" w:rsidR="00972FA5" w:rsidRDefault="00972FA5" w:rsidP="00AD61AC">
      <w:pPr>
        <w:spacing w:after="0"/>
        <w:rPr>
          <w:rFonts w:cs="Times New Roman"/>
          <w:szCs w:val="24"/>
        </w:rPr>
      </w:pPr>
    </w:p>
    <w:p w14:paraId="024BAE27" w14:textId="485359DC" w:rsidR="00507BDD" w:rsidRPr="00AD61AC" w:rsidRDefault="00412A6E" w:rsidP="00AD61AC">
      <w:pPr>
        <w:spacing w:after="0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Nie dotyczy.</w:t>
      </w:r>
    </w:p>
    <w:p w14:paraId="17E08702" w14:textId="77777777" w:rsidR="00412A6E" w:rsidRDefault="00412A6E" w:rsidP="00AD61AC">
      <w:pPr>
        <w:spacing w:after="0"/>
        <w:rPr>
          <w:rFonts w:cs="Times New Roman"/>
          <w:szCs w:val="24"/>
        </w:rPr>
      </w:pPr>
    </w:p>
    <w:p w14:paraId="094837AE" w14:textId="77777777" w:rsidR="00972FA5" w:rsidRPr="00AD61AC" w:rsidRDefault="00972FA5" w:rsidP="00AD61AC">
      <w:pPr>
        <w:spacing w:after="0"/>
        <w:rPr>
          <w:rFonts w:cs="Times New Roman"/>
          <w:szCs w:val="24"/>
        </w:rPr>
      </w:pPr>
    </w:p>
    <w:p w14:paraId="74E7289B" w14:textId="09636C99" w:rsidR="00471777" w:rsidRPr="00AD61AC" w:rsidRDefault="003C2ACF" w:rsidP="00972FA5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160" w:name="_Toc117591145"/>
      <w:bookmarkStart w:id="161" w:name="_Toc117674767"/>
      <w:bookmarkStart w:id="162" w:name="_Toc117696698"/>
      <w:bookmarkStart w:id="163" w:name="_Toc122444451"/>
      <w:bookmarkStart w:id="164" w:name="_Toc158105003"/>
      <w:r w:rsidRPr="00AD61AC">
        <w:rPr>
          <w:rFonts w:ascii="Times New Roman" w:hAnsi="Times New Roman" w:cs="Times New Roman"/>
          <w:szCs w:val="24"/>
        </w:rPr>
        <w:t>18. Wszelkie dodatkowe postanowienia wymagane prawem krajowym</w:t>
      </w:r>
      <w:bookmarkEnd w:id="160"/>
      <w:bookmarkEnd w:id="161"/>
      <w:bookmarkEnd w:id="162"/>
      <w:bookmarkEnd w:id="163"/>
      <w:bookmarkEnd w:id="164"/>
      <w:r w:rsidRPr="00AD61AC">
        <w:rPr>
          <w:rFonts w:ascii="Times New Roman" w:hAnsi="Times New Roman" w:cs="Times New Roman"/>
          <w:szCs w:val="24"/>
        </w:rPr>
        <w:t xml:space="preserve"> </w:t>
      </w:r>
    </w:p>
    <w:p w14:paraId="5D1D4C8A" w14:textId="77777777" w:rsidR="00972FA5" w:rsidRDefault="00972FA5" w:rsidP="00AD61AC">
      <w:pPr>
        <w:spacing w:after="0"/>
        <w:jc w:val="left"/>
        <w:rPr>
          <w:rFonts w:cs="Times New Roman"/>
          <w:szCs w:val="24"/>
        </w:rPr>
      </w:pPr>
    </w:p>
    <w:p w14:paraId="764D76C8" w14:textId="328CC2E3" w:rsidR="00077C76" w:rsidRPr="00AD61AC" w:rsidRDefault="00BE3EF4" w:rsidP="00AD61AC">
      <w:pPr>
        <w:spacing w:after="0"/>
        <w:jc w:val="left"/>
        <w:rPr>
          <w:rFonts w:cs="Times New Roman"/>
          <w:szCs w:val="24"/>
        </w:rPr>
      </w:pPr>
      <w:r w:rsidRPr="00AD61AC">
        <w:rPr>
          <w:rFonts w:cs="Times New Roman"/>
          <w:szCs w:val="24"/>
        </w:rPr>
        <w:t>Nie dotyczy.</w:t>
      </w:r>
    </w:p>
    <w:sectPr w:rsidR="00077C76" w:rsidRPr="00AD61AC" w:rsidSect="00381C03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8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5513" w14:textId="77777777" w:rsidR="00CB0721" w:rsidRPr="00935652" w:rsidRDefault="00CB0721" w:rsidP="00821732">
      <w:r w:rsidRPr="00935652">
        <w:separator/>
      </w:r>
    </w:p>
  </w:endnote>
  <w:endnote w:type="continuationSeparator" w:id="0">
    <w:p w14:paraId="57B277B3" w14:textId="77777777" w:rsidR="00CB0721" w:rsidRPr="00935652" w:rsidRDefault="00CB0721" w:rsidP="00821732">
      <w:r w:rsidRPr="00935652">
        <w:continuationSeparator/>
      </w:r>
    </w:p>
  </w:endnote>
  <w:endnote w:type="continuationNotice" w:id="1">
    <w:p w14:paraId="446466F0" w14:textId="77777777" w:rsidR="00CB0721" w:rsidRPr="00935652" w:rsidRDefault="00CB0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_MSFontServi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C594" w14:textId="77777777" w:rsidR="00363536" w:rsidRDefault="003635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177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2C93C" w14:textId="5A1CE273" w:rsidR="00EF17F5" w:rsidRDefault="00EF17F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5E07D" w14:textId="7D8D5852" w:rsidR="00363536" w:rsidRDefault="00363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A86A" w14:textId="77777777" w:rsidR="00CB0721" w:rsidRPr="00935652" w:rsidRDefault="00CB0721" w:rsidP="00821732">
      <w:r w:rsidRPr="00935652">
        <w:separator/>
      </w:r>
    </w:p>
  </w:footnote>
  <w:footnote w:type="continuationSeparator" w:id="0">
    <w:p w14:paraId="7F991895" w14:textId="77777777" w:rsidR="00CB0721" w:rsidRPr="00935652" w:rsidRDefault="00CB0721" w:rsidP="00821732">
      <w:r w:rsidRPr="00935652">
        <w:continuationSeparator/>
      </w:r>
    </w:p>
  </w:footnote>
  <w:footnote w:type="continuationNotice" w:id="1">
    <w:p w14:paraId="51C35C87" w14:textId="77777777" w:rsidR="00CB0721" w:rsidRPr="00935652" w:rsidRDefault="00CB0721"/>
  </w:footnote>
  <w:footnote w:id="2">
    <w:p w14:paraId="4AAA0009" w14:textId="17FD67F7" w:rsidR="00363536" w:rsidRPr="00935652" w:rsidDel="009C1989" w:rsidRDefault="00363536" w:rsidP="00AD61AC">
      <w:pPr>
        <w:pStyle w:val="Tekstprzypisudolnego"/>
        <w:tabs>
          <w:tab w:val="left" w:pos="0"/>
        </w:tabs>
        <w:ind w:left="0" w:firstLine="0"/>
      </w:pPr>
      <w:r w:rsidRPr="00935652">
        <w:rPr>
          <w:rStyle w:val="Odwoanieprzypisudolnego"/>
        </w:rPr>
        <w:footnoteRef/>
      </w:r>
      <w:r w:rsidRPr="00935652">
        <w:t xml:space="preserve"> </w:t>
      </w:r>
      <w:r w:rsidRPr="00AD61AC">
        <w:rPr>
          <w:b/>
          <w:bCs/>
          <w:sz w:val="16"/>
        </w:rPr>
        <w:t>Licencja otwarta</w:t>
      </w:r>
      <w:r w:rsidRPr="00935652">
        <w:rPr>
          <w:sz w:val="16"/>
        </w:rPr>
        <w:t xml:space="preserve"> – udzielenie innym przez posiadacza praw do dzieła pozwolenia na używanie zasobów związanych</w:t>
      </w:r>
      <w:r w:rsidR="00935652" w:rsidRPr="00935652">
        <w:rPr>
          <w:sz w:val="16"/>
        </w:rPr>
        <w:t xml:space="preserve"> z dzi</w:t>
      </w:r>
      <w:r w:rsidRPr="00935652">
        <w:rPr>
          <w:sz w:val="16"/>
        </w:rPr>
        <w:t>ełem. Licencja jest powiązana</w:t>
      </w:r>
      <w:r w:rsidR="00935652" w:rsidRPr="00935652">
        <w:rPr>
          <w:sz w:val="16"/>
        </w:rPr>
        <w:t xml:space="preserve"> z każ</w:t>
      </w:r>
      <w:r w:rsidRPr="00935652">
        <w:rPr>
          <w:sz w:val="16"/>
        </w:rPr>
        <w:t>dym zasobem</w:t>
      </w:r>
      <w:r w:rsidR="00935652" w:rsidRPr="00935652">
        <w:rPr>
          <w:sz w:val="16"/>
        </w:rPr>
        <w:t>. W zal</w:t>
      </w:r>
      <w:r w:rsidRPr="00935652">
        <w:rPr>
          <w:sz w:val="16"/>
        </w:rPr>
        <w:t>eżności od zakresu udzielonych pozwoleń</w:t>
      </w:r>
      <w:r w:rsidR="00935652" w:rsidRPr="00935652">
        <w:rPr>
          <w:sz w:val="16"/>
        </w:rPr>
        <w:t xml:space="preserve"> i nał</w:t>
      </w:r>
      <w:r w:rsidRPr="00935652">
        <w:rPr>
          <w:sz w:val="16"/>
        </w:rPr>
        <w:t>ożonych ograniczeń beneficjent może wybrać spośród różnych licencji otwartych konkretną licencję, którą zastosuje</w:t>
      </w:r>
      <w:r w:rsidR="00935652" w:rsidRPr="00935652">
        <w:rPr>
          <w:sz w:val="16"/>
        </w:rPr>
        <w:t xml:space="preserve"> w prz</w:t>
      </w:r>
      <w:r w:rsidRPr="00935652">
        <w:rPr>
          <w:sz w:val="16"/>
        </w:rPr>
        <w:t>ypadku swojego dzieła.</w:t>
      </w:r>
      <w:r w:rsidR="00935652" w:rsidRPr="00935652">
        <w:rPr>
          <w:sz w:val="16"/>
        </w:rPr>
        <w:t xml:space="preserve"> </w:t>
      </w:r>
      <w:r w:rsidRPr="00935652">
        <w:rPr>
          <w:sz w:val="16"/>
        </w:rPr>
        <w:t>Licencja otwarta musi być przydzielona do wszystkich wytworzonych zasobów.</w:t>
      </w:r>
      <w:r w:rsidR="00935652" w:rsidRPr="00935652">
        <w:rPr>
          <w:sz w:val="16"/>
        </w:rPr>
        <w:t xml:space="preserve"> </w:t>
      </w:r>
      <w:r w:rsidRPr="00935652">
        <w:rPr>
          <w:sz w:val="16"/>
        </w:rPr>
        <w:t xml:space="preserve">Licencja otwarta nie stanowi przeniesienia praw autorskich ani praw własności intelektualnej.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51B0" w14:textId="77777777" w:rsidR="00363536" w:rsidRDefault="00363536">
    <w:pPr>
      <w:spacing w:line="1" w:lineRule="exac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9BC41B" wp14:editId="0ED89AE5">
              <wp:simplePos x="0" y="0"/>
              <wp:positionH relativeFrom="page">
                <wp:posOffset>6002020</wp:posOffset>
              </wp:positionH>
              <wp:positionV relativeFrom="page">
                <wp:posOffset>1183005</wp:posOffset>
              </wp:positionV>
              <wp:extent cx="648970" cy="106680"/>
              <wp:effectExtent l="0" t="0" r="0" b="0"/>
              <wp:wrapNone/>
              <wp:docPr id="320" name="Text Box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F1C81" w14:textId="77777777" w:rsidR="00363536" w:rsidRDefault="00363536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ZAŁĄCZNIK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69BC41B"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6" type="#_x0000_t202" style="position:absolute;left:0;text-align:left;margin-left:472.6pt;margin-top:93.15pt;width:51.1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" filled="f" stroked="f">
              <v:textbox style="mso-fit-shape-to-text:t" inset="0,0,0,0">
                <w:txbxContent>
                  <w:p w14:paraId="7F3F1C81" w14:textId="77777777" w:rsidR="00363536" w:rsidRDefault="00363536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ZAŁĄCZNIK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4F22" w14:textId="77777777" w:rsidR="00363536" w:rsidRDefault="0036353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F"/>
    <w:multiLevelType w:val="multilevel"/>
    <w:tmpl w:val="0000000F"/>
    <w:name w:val="WW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940CF55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multilevel"/>
    <w:tmpl w:val="5E9C1A4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E19E13D2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A"/>
    <w:multiLevelType w:val="multilevel"/>
    <w:tmpl w:val="0000002A"/>
    <w:name w:val="WW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B"/>
    <w:multiLevelType w:val="multilevel"/>
    <w:tmpl w:val="0000002B"/>
    <w:name w:val="WWNum4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2E"/>
    <w:multiLevelType w:val="multilevel"/>
    <w:tmpl w:val="0000002E"/>
    <w:name w:val="WWNum4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30"/>
    <w:multiLevelType w:val="multilevel"/>
    <w:tmpl w:val="00000030"/>
    <w:name w:val="WW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34"/>
    <w:multiLevelType w:val="multilevel"/>
    <w:tmpl w:val="33860740"/>
    <w:name w:val="WWNum5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35"/>
    <w:multiLevelType w:val="multilevel"/>
    <w:tmpl w:val="00000035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36"/>
    <w:multiLevelType w:val="multilevel"/>
    <w:tmpl w:val="00000036"/>
    <w:name w:val="WWNum5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37"/>
    <w:multiLevelType w:val="multilevel"/>
    <w:tmpl w:val="00000037"/>
    <w:name w:val="WWNum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B"/>
    <w:multiLevelType w:val="multilevel"/>
    <w:tmpl w:val="0000003B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41" w15:restartNumberingAfterBreak="0">
    <w:nsid w:val="00000040"/>
    <w:multiLevelType w:val="multilevel"/>
    <w:tmpl w:val="00000040"/>
    <w:name w:val="WWNum63"/>
    <w:lvl w:ilvl="0">
      <w:start w:val="1"/>
      <w:numFmt w:val="bullet"/>
      <w:lvlText w:val=""/>
      <w:lvlJc w:val="left"/>
      <w:pPr>
        <w:tabs>
          <w:tab w:val="num" w:pos="3397"/>
        </w:tabs>
        <w:ind w:left="51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97"/>
        </w:tabs>
        <w:ind w:left="59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97"/>
        </w:tabs>
        <w:ind w:left="66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73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97"/>
        </w:tabs>
        <w:ind w:left="80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7"/>
        </w:tabs>
        <w:ind w:left="87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397"/>
        </w:tabs>
        <w:ind w:left="95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97"/>
        </w:tabs>
        <w:ind w:left="102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397"/>
        </w:tabs>
        <w:ind w:left="10957" w:hanging="360"/>
      </w:pPr>
      <w:rPr>
        <w:rFonts w:ascii="Wingdings" w:hAnsi="Wingdings"/>
      </w:rPr>
    </w:lvl>
  </w:abstractNum>
  <w:abstractNum w:abstractNumId="42" w15:restartNumberingAfterBreak="0">
    <w:nsid w:val="00000042"/>
    <w:multiLevelType w:val="multilevel"/>
    <w:tmpl w:val="AA5C39A4"/>
    <w:name w:val="WW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4D"/>
    <w:multiLevelType w:val="multilevel"/>
    <w:tmpl w:val="0000004D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5" w15:restartNumberingAfterBreak="0">
    <w:nsid w:val="008B1236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00BC58FD"/>
    <w:multiLevelType w:val="hybridMultilevel"/>
    <w:tmpl w:val="500688CE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627C93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6412870"/>
    <w:multiLevelType w:val="hybridMultilevel"/>
    <w:tmpl w:val="30942C50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0" w15:restartNumberingAfterBreak="0">
    <w:nsid w:val="0D6F0950"/>
    <w:multiLevelType w:val="hybridMultilevel"/>
    <w:tmpl w:val="D2BE674A"/>
    <w:lvl w:ilvl="0" w:tplc="BF7A2BD4">
      <w:start w:val="1"/>
      <w:numFmt w:val="lowerRoman"/>
      <w:lvlText w:val="(%1)"/>
      <w:lvlJc w:val="righ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17EB42D0"/>
    <w:multiLevelType w:val="hybridMultilevel"/>
    <w:tmpl w:val="8A22AD78"/>
    <w:lvl w:ilvl="0" w:tplc="4B6604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DFC41F18">
      <w:start w:val="1"/>
      <w:numFmt w:val="lowerLetter"/>
      <w:lvlText w:val="(%2)"/>
      <w:lvlJc w:val="left"/>
      <w:pPr>
        <w:ind w:left="1440" w:hanging="360"/>
      </w:p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8C62720"/>
    <w:multiLevelType w:val="hybridMultilevel"/>
    <w:tmpl w:val="AA8A051C"/>
    <w:lvl w:ilvl="0" w:tplc="65B666D6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8D84D6C"/>
    <w:multiLevelType w:val="hybridMultilevel"/>
    <w:tmpl w:val="49B61B6C"/>
    <w:lvl w:ilvl="0" w:tplc="9BC68706">
      <w:start w:val="3"/>
      <w:numFmt w:val="bullet"/>
      <w:lvlText w:val="-"/>
      <w:lvlJc w:val="left"/>
      <w:pPr>
        <w:ind w:left="360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59" w15:restartNumberingAfterBreak="0">
    <w:nsid w:val="194405A3"/>
    <w:multiLevelType w:val="hybridMultilevel"/>
    <w:tmpl w:val="B754C6B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412ED2"/>
    <w:multiLevelType w:val="hybridMultilevel"/>
    <w:tmpl w:val="C1BCD4C4"/>
    <w:lvl w:ilvl="0" w:tplc="27D68DDE">
      <w:start w:val="3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1" w15:restartNumberingAfterBreak="0">
    <w:nsid w:val="1FFA75F2"/>
    <w:multiLevelType w:val="hybridMultilevel"/>
    <w:tmpl w:val="513CC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D93902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E90714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5" w15:restartNumberingAfterBreak="0">
    <w:nsid w:val="28545C14"/>
    <w:multiLevelType w:val="hybridMultilevel"/>
    <w:tmpl w:val="B246D53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299A2785"/>
    <w:multiLevelType w:val="hybridMultilevel"/>
    <w:tmpl w:val="9E00CD32"/>
    <w:lvl w:ilvl="0" w:tplc="9BC68706">
      <w:start w:val="3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8" w15:restartNumberingAfterBreak="0">
    <w:nsid w:val="29D922B6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-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9" w15:restartNumberingAfterBreak="0">
    <w:nsid w:val="2C0209BC"/>
    <w:multiLevelType w:val="hybridMultilevel"/>
    <w:tmpl w:val="581447E4"/>
    <w:lvl w:ilvl="0" w:tplc="69EAB6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1" w15:restartNumberingAfterBreak="0">
    <w:nsid w:val="2DF976A3"/>
    <w:multiLevelType w:val="hybridMultilevel"/>
    <w:tmpl w:val="604CE092"/>
    <w:lvl w:ilvl="0" w:tplc="79C049D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385047"/>
    <w:multiLevelType w:val="hybridMultilevel"/>
    <w:tmpl w:val="CFF8E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3B14EB"/>
    <w:multiLevelType w:val="hybridMultilevel"/>
    <w:tmpl w:val="7D025C2C"/>
    <w:name w:val="WWNum82"/>
    <w:lvl w:ilvl="0" w:tplc="5C603B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2D314AA"/>
    <w:multiLevelType w:val="hybridMultilevel"/>
    <w:tmpl w:val="42BA6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5F013A"/>
    <w:multiLevelType w:val="hybridMultilevel"/>
    <w:tmpl w:val="1FF69FF6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6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36911DFA"/>
    <w:multiLevelType w:val="hybridMultilevel"/>
    <w:tmpl w:val="D0169296"/>
    <w:lvl w:ilvl="0" w:tplc="9B6E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9D852EA"/>
    <w:multiLevelType w:val="hybridMultilevel"/>
    <w:tmpl w:val="E1227578"/>
    <w:lvl w:ilvl="0" w:tplc="004235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9BC687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0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F196296"/>
    <w:multiLevelType w:val="multilevel"/>
    <w:tmpl w:val="6D3ACE3C"/>
    <w:name w:val="WWNum210"/>
    <w:lvl w:ilvl="0">
      <w:start w:val="1"/>
      <w:numFmt w:val="lowerLetter"/>
      <w:lvlText w:val="(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82" w15:restartNumberingAfterBreak="0">
    <w:nsid w:val="40D57D24"/>
    <w:multiLevelType w:val="hybridMultilevel"/>
    <w:tmpl w:val="F498E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8D0764"/>
    <w:multiLevelType w:val="hybridMultilevel"/>
    <w:tmpl w:val="042ED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5" w15:restartNumberingAfterBreak="0">
    <w:nsid w:val="44540B11"/>
    <w:multiLevelType w:val="hybridMultilevel"/>
    <w:tmpl w:val="C54C9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115202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9" w15:restartNumberingAfterBreak="0">
    <w:nsid w:val="47414F5C"/>
    <w:multiLevelType w:val="hybridMultilevel"/>
    <w:tmpl w:val="8B0A72AE"/>
    <w:lvl w:ilvl="0" w:tplc="7BB42B5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47C179CE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47D919D9"/>
    <w:multiLevelType w:val="hybridMultilevel"/>
    <w:tmpl w:val="E366481A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3" w15:restartNumberingAfterBreak="0">
    <w:nsid w:val="4A427DC0"/>
    <w:multiLevelType w:val="hybridMultilevel"/>
    <w:tmpl w:val="C2221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B95C93"/>
    <w:multiLevelType w:val="hybridMultilevel"/>
    <w:tmpl w:val="9FDE6DF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7" w15:restartNumberingAfterBreak="0">
    <w:nsid w:val="51B5442C"/>
    <w:multiLevelType w:val="hybridMultilevel"/>
    <w:tmpl w:val="88081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B5665E"/>
    <w:multiLevelType w:val="hybridMultilevel"/>
    <w:tmpl w:val="E4542914"/>
    <w:lvl w:ilvl="0" w:tplc="7BB42B5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1FF7A62"/>
    <w:multiLevelType w:val="hybridMultilevel"/>
    <w:tmpl w:val="C1707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2D0148"/>
    <w:multiLevelType w:val="hybridMultilevel"/>
    <w:tmpl w:val="F48C6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2" w15:restartNumberingAfterBreak="0">
    <w:nsid w:val="57867D90"/>
    <w:multiLevelType w:val="hybridMultilevel"/>
    <w:tmpl w:val="18640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D88674B"/>
    <w:multiLevelType w:val="hybridMultilevel"/>
    <w:tmpl w:val="F5766642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DA66760"/>
    <w:multiLevelType w:val="hybridMultilevel"/>
    <w:tmpl w:val="5AAE2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C22672"/>
    <w:multiLevelType w:val="hybridMultilevel"/>
    <w:tmpl w:val="E7DEBC8A"/>
    <w:lvl w:ilvl="0" w:tplc="8DB4A61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CD6EDC"/>
    <w:multiLevelType w:val="hybridMultilevel"/>
    <w:tmpl w:val="BA668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E4ABB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FC0112"/>
    <w:multiLevelType w:val="hybridMultilevel"/>
    <w:tmpl w:val="AD345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C51979"/>
    <w:multiLevelType w:val="hybridMultilevel"/>
    <w:tmpl w:val="CB4CCA54"/>
    <w:lvl w:ilvl="0" w:tplc="04090017">
      <w:start w:val="1"/>
      <w:numFmt w:val="lowerLetter"/>
      <w:lvlText w:val="%1)"/>
      <w:lvlJc w:val="left"/>
      <w:pPr>
        <w:ind w:left="4103" w:hanging="360"/>
      </w:pPr>
      <w:rPr>
        <w:rFonts w:hint="default"/>
      </w:rPr>
    </w:lvl>
    <w:lvl w:ilvl="1" w:tplc="9BC68706">
      <w:start w:val="3"/>
      <w:numFmt w:val="bullet"/>
      <w:lvlText w:val="-"/>
      <w:lvlJc w:val="left"/>
      <w:pPr>
        <w:ind w:left="3056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09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1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1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13" w15:restartNumberingAfterBreak="0">
    <w:nsid w:val="679A3BE1"/>
    <w:multiLevelType w:val="hybridMultilevel"/>
    <w:tmpl w:val="BDBC6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65286E"/>
    <w:multiLevelType w:val="hybridMultilevel"/>
    <w:tmpl w:val="1398023A"/>
    <w:lvl w:ilvl="0" w:tplc="9BC687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9AB070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18" w15:restartNumberingAfterBreak="0">
    <w:nsid w:val="6EE338BA"/>
    <w:multiLevelType w:val="hybridMultilevel"/>
    <w:tmpl w:val="CEC282E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4801870"/>
    <w:multiLevelType w:val="hybridMultilevel"/>
    <w:tmpl w:val="BEBE23C2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DF5A02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312855"/>
    <w:multiLevelType w:val="hybridMultilevel"/>
    <w:tmpl w:val="B6CEA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5E4B79"/>
    <w:multiLevelType w:val="hybridMultilevel"/>
    <w:tmpl w:val="D1F409A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F0256A3"/>
    <w:multiLevelType w:val="hybridMultilevel"/>
    <w:tmpl w:val="A3B86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30176A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108"/>
  </w:num>
  <w:num w:numId="3">
    <w:abstractNumId w:val="116"/>
  </w:num>
  <w:num w:numId="4">
    <w:abstractNumId w:val="65"/>
  </w:num>
  <w:num w:numId="5">
    <w:abstractNumId w:val="114"/>
  </w:num>
  <w:num w:numId="6">
    <w:abstractNumId w:val="46"/>
  </w:num>
  <w:num w:numId="7">
    <w:abstractNumId w:val="75"/>
  </w:num>
  <w:num w:numId="8">
    <w:abstractNumId w:val="93"/>
  </w:num>
  <w:num w:numId="9">
    <w:abstractNumId w:val="76"/>
  </w:num>
  <w:num w:numId="10">
    <w:abstractNumId w:val="118"/>
  </w:num>
  <w:num w:numId="11">
    <w:abstractNumId w:val="103"/>
  </w:num>
  <w:num w:numId="12">
    <w:abstractNumId w:val="59"/>
  </w:num>
  <w:num w:numId="13">
    <w:abstractNumId w:val="49"/>
  </w:num>
  <w:num w:numId="14">
    <w:abstractNumId w:val="121"/>
  </w:num>
  <w:num w:numId="15">
    <w:abstractNumId w:val="94"/>
  </w:num>
  <w:num w:numId="16">
    <w:abstractNumId w:val="50"/>
  </w:num>
  <w:num w:numId="17">
    <w:abstractNumId w:val="101"/>
  </w:num>
  <w:num w:numId="18">
    <w:abstractNumId w:val="79"/>
  </w:num>
  <w:num w:numId="19">
    <w:abstractNumId w:val="70"/>
  </w:num>
  <w:num w:numId="20">
    <w:abstractNumId w:val="53"/>
  </w:num>
  <w:num w:numId="21">
    <w:abstractNumId w:val="51"/>
  </w:num>
  <w:num w:numId="22">
    <w:abstractNumId w:val="110"/>
  </w:num>
  <w:num w:numId="23">
    <w:abstractNumId w:val="112"/>
  </w:num>
  <w:num w:numId="24">
    <w:abstractNumId w:val="111"/>
  </w:num>
  <w:num w:numId="25">
    <w:abstractNumId w:val="117"/>
  </w:num>
  <w:num w:numId="26">
    <w:abstractNumId w:val="64"/>
  </w:num>
  <w:num w:numId="27">
    <w:abstractNumId w:val="84"/>
  </w:num>
  <w:num w:numId="28">
    <w:abstractNumId w:val="88"/>
  </w:num>
  <w:num w:numId="29">
    <w:abstractNumId w:val="87"/>
  </w:num>
  <w:num w:numId="30">
    <w:abstractNumId w:val="48"/>
  </w:num>
  <w:num w:numId="31">
    <w:abstractNumId w:val="92"/>
  </w:num>
  <w:num w:numId="32">
    <w:abstractNumId w:val="68"/>
  </w:num>
  <w:num w:numId="33">
    <w:abstractNumId w:val="71"/>
  </w:num>
  <w:num w:numId="34">
    <w:abstractNumId w:val="78"/>
  </w:num>
  <w:num w:numId="35">
    <w:abstractNumId w:val="97"/>
  </w:num>
  <w:num w:numId="36">
    <w:abstractNumId w:val="82"/>
  </w:num>
  <w:num w:numId="37">
    <w:abstractNumId w:val="96"/>
  </w:num>
  <w:num w:numId="38">
    <w:abstractNumId w:val="67"/>
  </w:num>
  <w:num w:numId="39">
    <w:abstractNumId w:val="56"/>
  </w:num>
  <w:num w:numId="40">
    <w:abstractNumId w:val="83"/>
  </w:num>
  <w:num w:numId="41">
    <w:abstractNumId w:val="109"/>
  </w:num>
  <w:num w:numId="42">
    <w:abstractNumId w:val="113"/>
  </w:num>
  <w:num w:numId="43">
    <w:abstractNumId w:val="91"/>
  </w:num>
  <w:num w:numId="44">
    <w:abstractNumId w:val="100"/>
  </w:num>
  <w:num w:numId="45">
    <w:abstractNumId w:val="123"/>
  </w:num>
  <w:num w:numId="46">
    <w:abstractNumId w:val="54"/>
  </w:num>
  <w:num w:numId="47">
    <w:abstractNumId w:val="95"/>
  </w:num>
  <w:num w:numId="48">
    <w:abstractNumId w:val="60"/>
  </w:num>
  <w:num w:numId="49">
    <w:abstractNumId w:val="74"/>
  </w:num>
  <w:num w:numId="50">
    <w:abstractNumId w:val="124"/>
  </w:num>
  <w:num w:numId="51">
    <w:abstractNumId w:val="102"/>
  </w:num>
  <w:num w:numId="52">
    <w:abstractNumId w:val="86"/>
  </w:num>
  <w:num w:numId="53">
    <w:abstractNumId w:val="99"/>
  </w:num>
  <w:num w:numId="54">
    <w:abstractNumId w:val="63"/>
  </w:num>
  <w:num w:numId="55">
    <w:abstractNumId w:val="106"/>
  </w:num>
  <w:num w:numId="56">
    <w:abstractNumId w:val="47"/>
  </w:num>
  <w:num w:numId="57">
    <w:abstractNumId w:val="66"/>
  </w:num>
  <w:num w:numId="58">
    <w:abstractNumId w:val="72"/>
  </w:num>
  <w:num w:numId="59">
    <w:abstractNumId w:val="115"/>
  </w:num>
  <w:num w:numId="60">
    <w:abstractNumId w:val="104"/>
  </w:num>
  <w:num w:numId="61">
    <w:abstractNumId w:val="90"/>
  </w:num>
  <w:num w:numId="62">
    <w:abstractNumId w:val="45"/>
  </w:num>
  <w:num w:numId="63">
    <w:abstractNumId w:val="85"/>
  </w:num>
  <w:num w:numId="64">
    <w:abstractNumId w:val="120"/>
  </w:num>
  <w:num w:numId="65">
    <w:abstractNumId w:val="107"/>
  </w:num>
  <w:num w:numId="66">
    <w:abstractNumId w:val="61"/>
  </w:num>
  <w:num w:numId="67">
    <w:abstractNumId w:val="119"/>
  </w:num>
  <w:num w:numId="68">
    <w:abstractNumId w:val="69"/>
  </w:num>
  <w:num w:numId="69">
    <w:abstractNumId w:val="77"/>
  </w:num>
  <w:num w:numId="70">
    <w:abstractNumId w:val="98"/>
  </w:num>
  <w:num w:numId="71">
    <w:abstractNumId w:val="89"/>
  </w:num>
  <w:num w:numId="72">
    <w:abstractNumId w:val="62"/>
  </w:num>
  <w:num w:numId="73">
    <w:abstractNumId w:val="105"/>
  </w:num>
  <w:num w:numId="74">
    <w:abstractNumId w:val="57"/>
  </w:num>
  <w:num w:numId="75">
    <w:abstractNumId w:val="122"/>
  </w:num>
  <w:num w:numId="76">
    <w:abstractNumId w:val="52"/>
  </w:num>
  <w:num w:numId="77">
    <w:abstractNumId w:val="125"/>
  </w:num>
  <w:num w:numId="78">
    <w:abstractNumId w:val="80"/>
  </w:num>
  <w:num w:numId="79">
    <w:abstractNumId w:val="9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64" w:dllVersion="0" w:nlCheck="1" w:checkStyle="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ocumentProtection w:edit="comment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6A3"/>
    <w:rsid w:val="00000173"/>
    <w:rsid w:val="00000B73"/>
    <w:rsid w:val="00000CF1"/>
    <w:rsid w:val="000017E3"/>
    <w:rsid w:val="000019F1"/>
    <w:rsid w:val="00001B1C"/>
    <w:rsid w:val="00001F54"/>
    <w:rsid w:val="00002360"/>
    <w:rsid w:val="00002AA0"/>
    <w:rsid w:val="00002CDC"/>
    <w:rsid w:val="00002F50"/>
    <w:rsid w:val="00003158"/>
    <w:rsid w:val="0000333D"/>
    <w:rsid w:val="00003A75"/>
    <w:rsid w:val="00003DCE"/>
    <w:rsid w:val="00003E48"/>
    <w:rsid w:val="00003E5C"/>
    <w:rsid w:val="000040D4"/>
    <w:rsid w:val="00004AB7"/>
    <w:rsid w:val="00005A5B"/>
    <w:rsid w:val="00006CA3"/>
    <w:rsid w:val="000075B3"/>
    <w:rsid w:val="00010E59"/>
    <w:rsid w:val="000114C9"/>
    <w:rsid w:val="00011545"/>
    <w:rsid w:val="00012547"/>
    <w:rsid w:val="00012A58"/>
    <w:rsid w:val="00012ABE"/>
    <w:rsid w:val="000130F7"/>
    <w:rsid w:val="00013692"/>
    <w:rsid w:val="00013C6E"/>
    <w:rsid w:val="00014246"/>
    <w:rsid w:val="00014457"/>
    <w:rsid w:val="00014731"/>
    <w:rsid w:val="00014787"/>
    <w:rsid w:val="0001486D"/>
    <w:rsid w:val="00014877"/>
    <w:rsid w:val="00014A8A"/>
    <w:rsid w:val="00015124"/>
    <w:rsid w:val="00015841"/>
    <w:rsid w:val="00015A7E"/>
    <w:rsid w:val="00015EB5"/>
    <w:rsid w:val="0001657D"/>
    <w:rsid w:val="000165D6"/>
    <w:rsid w:val="00017B5E"/>
    <w:rsid w:val="00020ED1"/>
    <w:rsid w:val="0002100F"/>
    <w:rsid w:val="000218D1"/>
    <w:rsid w:val="00022133"/>
    <w:rsid w:val="00022826"/>
    <w:rsid w:val="0002464E"/>
    <w:rsid w:val="00024E21"/>
    <w:rsid w:val="00024F60"/>
    <w:rsid w:val="0002542B"/>
    <w:rsid w:val="0002564E"/>
    <w:rsid w:val="00025A00"/>
    <w:rsid w:val="00025D61"/>
    <w:rsid w:val="00025F27"/>
    <w:rsid w:val="000262F2"/>
    <w:rsid w:val="00026515"/>
    <w:rsid w:val="00026605"/>
    <w:rsid w:val="00026652"/>
    <w:rsid w:val="0002770F"/>
    <w:rsid w:val="00027F3B"/>
    <w:rsid w:val="00030126"/>
    <w:rsid w:val="00030791"/>
    <w:rsid w:val="00030C99"/>
    <w:rsid w:val="00031A11"/>
    <w:rsid w:val="000324E5"/>
    <w:rsid w:val="00032CC3"/>
    <w:rsid w:val="00032FDF"/>
    <w:rsid w:val="00033FB6"/>
    <w:rsid w:val="000349DE"/>
    <w:rsid w:val="000355A4"/>
    <w:rsid w:val="00035979"/>
    <w:rsid w:val="00035C98"/>
    <w:rsid w:val="00036175"/>
    <w:rsid w:val="000363EB"/>
    <w:rsid w:val="0003678C"/>
    <w:rsid w:val="000373EF"/>
    <w:rsid w:val="00037EB9"/>
    <w:rsid w:val="00037F76"/>
    <w:rsid w:val="0004021D"/>
    <w:rsid w:val="00040401"/>
    <w:rsid w:val="0004044E"/>
    <w:rsid w:val="00041DBD"/>
    <w:rsid w:val="00041E9C"/>
    <w:rsid w:val="00041EC2"/>
    <w:rsid w:val="00042ACF"/>
    <w:rsid w:val="00042BA4"/>
    <w:rsid w:val="000440B4"/>
    <w:rsid w:val="00044A57"/>
    <w:rsid w:val="00045945"/>
    <w:rsid w:val="00045A08"/>
    <w:rsid w:val="00045C7C"/>
    <w:rsid w:val="00045D1B"/>
    <w:rsid w:val="00047863"/>
    <w:rsid w:val="00047AAC"/>
    <w:rsid w:val="0005027D"/>
    <w:rsid w:val="00050BB7"/>
    <w:rsid w:val="00050EA6"/>
    <w:rsid w:val="00051391"/>
    <w:rsid w:val="000513C0"/>
    <w:rsid w:val="00051ABB"/>
    <w:rsid w:val="00052193"/>
    <w:rsid w:val="000525B5"/>
    <w:rsid w:val="00052CF8"/>
    <w:rsid w:val="0005413F"/>
    <w:rsid w:val="00054F72"/>
    <w:rsid w:val="000552AE"/>
    <w:rsid w:val="00055E93"/>
    <w:rsid w:val="00055F70"/>
    <w:rsid w:val="00056682"/>
    <w:rsid w:val="000566CC"/>
    <w:rsid w:val="00056A39"/>
    <w:rsid w:val="00056CF7"/>
    <w:rsid w:val="000571AA"/>
    <w:rsid w:val="0005724E"/>
    <w:rsid w:val="000573E8"/>
    <w:rsid w:val="00057669"/>
    <w:rsid w:val="00057A10"/>
    <w:rsid w:val="00060078"/>
    <w:rsid w:val="000610A0"/>
    <w:rsid w:val="00061A11"/>
    <w:rsid w:val="00061C9A"/>
    <w:rsid w:val="00061FCF"/>
    <w:rsid w:val="000624F7"/>
    <w:rsid w:val="00063481"/>
    <w:rsid w:val="00063CD9"/>
    <w:rsid w:val="000648F8"/>
    <w:rsid w:val="00064C41"/>
    <w:rsid w:val="00065456"/>
    <w:rsid w:val="00065697"/>
    <w:rsid w:val="0006569D"/>
    <w:rsid w:val="00065923"/>
    <w:rsid w:val="00066101"/>
    <w:rsid w:val="000661D7"/>
    <w:rsid w:val="0006658A"/>
    <w:rsid w:val="00066C88"/>
    <w:rsid w:val="00066CE9"/>
    <w:rsid w:val="00066EF1"/>
    <w:rsid w:val="0006722B"/>
    <w:rsid w:val="000675AD"/>
    <w:rsid w:val="00067755"/>
    <w:rsid w:val="00067B34"/>
    <w:rsid w:val="00070CFB"/>
    <w:rsid w:val="00070F4A"/>
    <w:rsid w:val="000713EB"/>
    <w:rsid w:val="000715CC"/>
    <w:rsid w:val="00071752"/>
    <w:rsid w:val="00071793"/>
    <w:rsid w:val="00071ADC"/>
    <w:rsid w:val="00071CF8"/>
    <w:rsid w:val="00071D88"/>
    <w:rsid w:val="00072132"/>
    <w:rsid w:val="000722F7"/>
    <w:rsid w:val="00072EAE"/>
    <w:rsid w:val="000733DA"/>
    <w:rsid w:val="00073C19"/>
    <w:rsid w:val="0007416F"/>
    <w:rsid w:val="000742F9"/>
    <w:rsid w:val="00074409"/>
    <w:rsid w:val="00074537"/>
    <w:rsid w:val="00074688"/>
    <w:rsid w:val="00074FEF"/>
    <w:rsid w:val="000751B2"/>
    <w:rsid w:val="00075E55"/>
    <w:rsid w:val="00075ECB"/>
    <w:rsid w:val="00076631"/>
    <w:rsid w:val="000768E0"/>
    <w:rsid w:val="0007697B"/>
    <w:rsid w:val="00077061"/>
    <w:rsid w:val="000771D2"/>
    <w:rsid w:val="00077798"/>
    <w:rsid w:val="00077C76"/>
    <w:rsid w:val="00077FC8"/>
    <w:rsid w:val="000800D3"/>
    <w:rsid w:val="00080140"/>
    <w:rsid w:val="000809FC"/>
    <w:rsid w:val="00080C64"/>
    <w:rsid w:val="0008153C"/>
    <w:rsid w:val="00081E66"/>
    <w:rsid w:val="00081F19"/>
    <w:rsid w:val="0008312D"/>
    <w:rsid w:val="00083B50"/>
    <w:rsid w:val="00083ED2"/>
    <w:rsid w:val="000843B4"/>
    <w:rsid w:val="00084540"/>
    <w:rsid w:val="00084641"/>
    <w:rsid w:val="00084850"/>
    <w:rsid w:val="00084E85"/>
    <w:rsid w:val="00085388"/>
    <w:rsid w:val="000858B8"/>
    <w:rsid w:val="00085B7C"/>
    <w:rsid w:val="00085C80"/>
    <w:rsid w:val="00085FD6"/>
    <w:rsid w:val="00086054"/>
    <w:rsid w:val="0008636D"/>
    <w:rsid w:val="0008639A"/>
    <w:rsid w:val="00087093"/>
    <w:rsid w:val="000873CB"/>
    <w:rsid w:val="00087D00"/>
    <w:rsid w:val="0009000B"/>
    <w:rsid w:val="000903B0"/>
    <w:rsid w:val="0009062F"/>
    <w:rsid w:val="00090719"/>
    <w:rsid w:val="00090F62"/>
    <w:rsid w:val="000923C1"/>
    <w:rsid w:val="000929CA"/>
    <w:rsid w:val="00092A69"/>
    <w:rsid w:val="0009412E"/>
    <w:rsid w:val="000946A1"/>
    <w:rsid w:val="00094889"/>
    <w:rsid w:val="00095A0A"/>
    <w:rsid w:val="00095A35"/>
    <w:rsid w:val="000965E7"/>
    <w:rsid w:val="0009719E"/>
    <w:rsid w:val="00097569"/>
    <w:rsid w:val="00097657"/>
    <w:rsid w:val="000979D1"/>
    <w:rsid w:val="000A0F4B"/>
    <w:rsid w:val="000A11DD"/>
    <w:rsid w:val="000A12A6"/>
    <w:rsid w:val="000A2784"/>
    <w:rsid w:val="000A3017"/>
    <w:rsid w:val="000A36C2"/>
    <w:rsid w:val="000A37F2"/>
    <w:rsid w:val="000A4F7F"/>
    <w:rsid w:val="000A536D"/>
    <w:rsid w:val="000A53FF"/>
    <w:rsid w:val="000A558A"/>
    <w:rsid w:val="000A5858"/>
    <w:rsid w:val="000A5EB1"/>
    <w:rsid w:val="000A63BD"/>
    <w:rsid w:val="000A64AD"/>
    <w:rsid w:val="000A6FC7"/>
    <w:rsid w:val="000A7324"/>
    <w:rsid w:val="000B05C4"/>
    <w:rsid w:val="000B06E6"/>
    <w:rsid w:val="000B0EA8"/>
    <w:rsid w:val="000B1A69"/>
    <w:rsid w:val="000B1BC8"/>
    <w:rsid w:val="000B1F84"/>
    <w:rsid w:val="000B2A8D"/>
    <w:rsid w:val="000B2BBC"/>
    <w:rsid w:val="000B2D4E"/>
    <w:rsid w:val="000B358A"/>
    <w:rsid w:val="000B3776"/>
    <w:rsid w:val="000B3BCF"/>
    <w:rsid w:val="000B41F3"/>
    <w:rsid w:val="000B438C"/>
    <w:rsid w:val="000B4522"/>
    <w:rsid w:val="000B4AFA"/>
    <w:rsid w:val="000B562B"/>
    <w:rsid w:val="000B5AFF"/>
    <w:rsid w:val="000B5CEE"/>
    <w:rsid w:val="000B5E23"/>
    <w:rsid w:val="000B5F1A"/>
    <w:rsid w:val="000B6076"/>
    <w:rsid w:val="000B65A3"/>
    <w:rsid w:val="000B6D4E"/>
    <w:rsid w:val="000C0166"/>
    <w:rsid w:val="000C0748"/>
    <w:rsid w:val="000C0764"/>
    <w:rsid w:val="000C17EB"/>
    <w:rsid w:val="000C1D59"/>
    <w:rsid w:val="000C1F6C"/>
    <w:rsid w:val="000C2398"/>
    <w:rsid w:val="000C2EFD"/>
    <w:rsid w:val="000C30A5"/>
    <w:rsid w:val="000C31F6"/>
    <w:rsid w:val="000C3D9D"/>
    <w:rsid w:val="000C4468"/>
    <w:rsid w:val="000C4A73"/>
    <w:rsid w:val="000C4FEB"/>
    <w:rsid w:val="000C5585"/>
    <w:rsid w:val="000C6DD6"/>
    <w:rsid w:val="000C6E8C"/>
    <w:rsid w:val="000C78D5"/>
    <w:rsid w:val="000C78E9"/>
    <w:rsid w:val="000D01D1"/>
    <w:rsid w:val="000D0517"/>
    <w:rsid w:val="000D0627"/>
    <w:rsid w:val="000D0A4E"/>
    <w:rsid w:val="000D1045"/>
    <w:rsid w:val="000D1838"/>
    <w:rsid w:val="000D1F1F"/>
    <w:rsid w:val="000D24F8"/>
    <w:rsid w:val="000D2A36"/>
    <w:rsid w:val="000D2BBC"/>
    <w:rsid w:val="000D2CAD"/>
    <w:rsid w:val="000D2D6F"/>
    <w:rsid w:val="000D2EAB"/>
    <w:rsid w:val="000D35ED"/>
    <w:rsid w:val="000D3F1E"/>
    <w:rsid w:val="000D44A7"/>
    <w:rsid w:val="000D4A1E"/>
    <w:rsid w:val="000D597F"/>
    <w:rsid w:val="000D6798"/>
    <w:rsid w:val="000D6E20"/>
    <w:rsid w:val="000D7169"/>
    <w:rsid w:val="000D742F"/>
    <w:rsid w:val="000D7489"/>
    <w:rsid w:val="000D754C"/>
    <w:rsid w:val="000D774C"/>
    <w:rsid w:val="000D7C00"/>
    <w:rsid w:val="000D7C79"/>
    <w:rsid w:val="000D7D13"/>
    <w:rsid w:val="000E004D"/>
    <w:rsid w:val="000E02C0"/>
    <w:rsid w:val="000E0975"/>
    <w:rsid w:val="000E1287"/>
    <w:rsid w:val="000E1369"/>
    <w:rsid w:val="000E31C8"/>
    <w:rsid w:val="000E37DA"/>
    <w:rsid w:val="000E45E3"/>
    <w:rsid w:val="000E460A"/>
    <w:rsid w:val="000E47DF"/>
    <w:rsid w:val="000E495A"/>
    <w:rsid w:val="000E4A3C"/>
    <w:rsid w:val="000E5603"/>
    <w:rsid w:val="000E5B21"/>
    <w:rsid w:val="000E5C8A"/>
    <w:rsid w:val="000E5C8E"/>
    <w:rsid w:val="000E6728"/>
    <w:rsid w:val="000E6A36"/>
    <w:rsid w:val="000E6D11"/>
    <w:rsid w:val="000E6E1E"/>
    <w:rsid w:val="000E6F85"/>
    <w:rsid w:val="000E6FA5"/>
    <w:rsid w:val="000E76C4"/>
    <w:rsid w:val="000E7979"/>
    <w:rsid w:val="000E7E37"/>
    <w:rsid w:val="000F02DB"/>
    <w:rsid w:val="000F02E6"/>
    <w:rsid w:val="000F0E9A"/>
    <w:rsid w:val="000F11CB"/>
    <w:rsid w:val="000F190E"/>
    <w:rsid w:val="000F1A90"/>
    <w:rsid w:val="000F21FF"/>
    <w:rsid w:val="000F2B0C"/>
    <w:rsid w:val="000F2EE5"/>
    <w:rsid w:val="000F3585"/>
    <w:rsid w:val="000F35ED"/>
    <w:rsid w:val="000F4082"/>
    <w:rsid w:val="000F4241"/>
    <w:rsid w:val="000F43EA"/>
    <w:rsid w:val="000F4A93"/>
    <w:rsid w:val="000F4C9B"/>
    <w:rsid w:val="000F4F31"/>
    <w:rsid w:val="000F52F0"/>
    <w:rsid w:val="000F53F3"/>
    <w:rsid w:val="000F586B"/>
    <w:rsid w:val="000F642D"/>
    <w:rsid w:val="000F68A9"/>
    <w:rsid w:val="00101323"/>
    <w:rsid w:val="0010144E"/>
    <w:rsid w:val="0010172B"/>
    <w:rsid w:val="0010190B"/>
    <w:rsid w:val="00101B59"/>
    <w:rsid w:val="00102CC7"/>
    <w:rsid w:val="0010303A"/>
    <w:rsid w:val="00103394"/>
    <w:rsid w:val="0010342A"/>
    <w:rsid w:val="00103512"/>
    <w:rsid w:val="001036EF"/>
    <w:rsid w:val="00103D90"/>
    <w:rsid w:val="0010484C"/>
    <w:rsid w:val="00104EF3"/>
    <w:rsid w:val="00105A6C"/>
    <w:rsid w:val="00105C7B"/>
    <w:rsid w:val="00105EAF"/>
    <w:rsid w:val="00105FD8"/>
    <w:rsid w:val="00106FFB"/>
    <w:rsid w:val="0010709C"/>
    <w:rsid w:val="00107212"/>
    <w:rsid w:val="00107B4F"/>
    <w:rsid w:val="00107D05"/>
    <w:rsid w:val="00107DE7"/>
    <w:rsid w:val="001101F8"/>
    <w:rsid w:val="00110209"/>
    <w:rsid w:val="001106D4"/>
    <w:rsid w:val="00111037"/>
    <w:rsid w:val="001113B0"/>
    <w:rsid w:val="00111A2C"/>
    <w:rsid w:val="00112410"/>
    <w:rsid w:val="001136F9"/>
    <w:rsid w:val="001139EC"/>
    <w:rsid w:val="001145FD"/>
    <w:rsid w:val="00114C45"/>
    <w:rsid w:val="00115039"/>
    <w:rsid w:val="00115339"/>
    <w:rsid w:val="001153F7"/>
    <w:rsid w:val="00115752"/>
    <w:rsid w:val="001157BF"/>
    <w:rsid w:val="00115815"/>
    <w:rsid w:val="001158D9"/>
    <w:rsid w:val="00115EAB"/>
    <w:rsid w:val="00116116"/>
    <w:rsid w:val="0011631A"/>
    <w:rsid w:val="00116837"/>
    <w:rsid w:val="00116CBB"/>
    <w:rsid w:val="00116D61"/>
    <w:rsid w:val="001174C2"/>
    <w:rsid w:val="00117754"/>
    <w:rsid w:val="00117D8A"/>
    <w:rsid w:val="00120288"/>
    <w:rsid w:val="001206F0"/>
    <w:rsid w:val="00120AA4"/>
    <w:rsid w:val="001217B1"/>
    <w:rsid w:val="00121B95"/>
    <w:rsid w:val="00122764"/>
    <w:rsid w:val="00122CDE"/>
    <w:rsid w:val="00122DFE"/>
    <w:rsid w:val="0012352E"/>
    <w:rsid w:val="0012411C"/>
    <w:rsid w:val="001243CF"/>
    <w:rsid w:val="00124432"/>
    <w:rsid w:val="00124C73"/>
    <w:rsid w:val="00125146"/>
    <w:rsid w:val="00126B67"/>
    <w:rsid w:val="00126EEE"/>
    <w:rsid w:val="0012700C"/>
    <w:rsid w:val="00127184"/>
    <w:rsid w:val="00127417"/>
    <w:rsid w:val="0012752E"/>
    <w:rsid w:val="00127537"/>
    <w:rsid w:val="00127657"/>
    <w:rsid w:val="00130381"/>
    <w:rsid w:val="001305A6"/>
    <w:rsid w:val="001305CD"/>
    <w:rsid w:val="0013078C"/>
    <w:rsid w:val="001309C2"/>
    <w:rsid w:val="00130D0E"/>
    <w:rsid w:val="001316DB"/>
    <w:rsid w:val="00131931"/>
    <w:rsid w:val="00131B30"/>
    <w:rsid w:val="00131E95"/>
    <w:rsid w:val="00131F48"/>
    <w:rsid w:val="00132095"/>
    <w:rsid w:val="00132667"/>
    <w:rsid w:val="001329CD"/>
    <w:rsid w:val="001335D9"/>
    <w:rsid w:val="001337CF"/>
    <w:rsid w:val="00134886"/>
    <w:rsid w:val="00134A00"/>
    <w:rsid w:val="00134C41"/>
    <w:rsid w:val="00134DD5"/>
    <w:rsid w:val="00134F23"/>
    <w:rsid w:val="00135003"/>
    <w:rsid w:val="00135171"/>
    <w:rsid w:val="001356DB"/>
    <w:rsid w:val="00135B30"/>
    <w:rsid w:val="00135FE2"/>
    <w:rsid w:val="001362E1"/>
    <w:rsid w:val="0013637F"/>
    <w:rsid w:val="001363A4"/>
    <w:rsid w:val="00136E4E"/>
    <w:rsid w:val="00136E8B"/>
    <w:rsid w:val="001371EA"/>
    <w:rsid w:val="0013759A"/>
    <w:rsid w:val="001376FB"/>
    <w:rsid w:val="00137A3E"/>
    <w:rsid w:val="00140ED3"/>
    <w:rsid w:val="0014126F"/>
    <w:rsid w:val="0014156D"/>
    <w:rsid w:val="00141BFF"/>
    <w:rsid w:val="0014227A"/>
    <w:rsid w:val="00142390"/>
    <w:rsid w:val="00142A69"/>
    <w:rsid w:val="00142FD8"/>
    <w:rsid w:val="00143119"/>
    <w:rsid w:val="0014341D"/>
    <w:rsid w:val="0014346B"/>
    <w:rsid w:val="0014369D"/>
    <w:rsid w:val="00143AD6"/>
    <w:rsid w:val="00143F2B"/>
    <w:rsid w:val="001443FF"/>
    <w:rsid w:val="00144430"/>
    <w:rsid w:val="00144F8E"/>
    <w:rsid w:val="001451EE"/>
    <w:rsid w:val="001454BD"/>
    <w:rsid w:val="00145992"/>
    <w:rsid w:val="00146977"/>
    <w:rsid w:val="0014735C"/>
    <w:rsid w:val="001477A7"/>
    <w:rsid w:val="00147A29"/>
    <w:rsid w:val="00147E41"/>
    <w:rsid w:val="00150A1F"/>
    <w:rsid w:val="0015133C"/>
    <w:rsid w:val="001516BD"/>
    <w:rsid w:val="00151747"/>
    <w:rsid w:val="00151AD4"/>
    <w:rsid w:val="00152DBF"/>
    <w:rsid w:val="00153400"/>
    <w:rsid w:val="001537DF"/>
    <w:rsid w:val="0015466C"/>
    <w:rsid w:val="001546E6"/>
    <w:rsid w:val="00154C79"/>
    <w:rsid w:val="001557A5"/>
    <w:rsid w:val="0015598C"/>
    <w:rsid w:val="00156270"/>
    <w:rsid w:val="00156781"/>
    <w:rsid w:val="00156A8A"/>
    <w:rsid w:val="00156F09"/>
    <w:rsid w:val="001577FF"/>
    <w:rsid w:val="00157870"/>
    <w:rsid w:val="00157DEB"/>
    <w:rsid w:val="001608CD"/>
    <w:rsid w:val="00160B81"/>
    <w:rsid w:val="00160D18"/>
    <w:rsid w:val="001611B5"/>
    <w:rsid w:val="001612B1"/>
    <w:rsid w:val="00161C9B"/>
    <w:rsid w:val="0016302C"/>
    <w:rsid w:val="0016370A"/>
    <w:rsid w:val="001637ED"/>
    <w:rsid w:val="0016407A"/>
    <w:rsid w:val="00164368"/>
    <w:rsid w:val="00164696"/>
    <w:rsid w:val="00164766"/>
    <w:rsid w:val="00165036"/>
    <w:rsid w:val="001650BB"/>
    <w:rsid w:val="00165317"/>
    <w:rsid w:val="001653B3"/>
    <w:rsid w:val="001654E9"/>
    <w:rsid w:val="001655B6"/>
    <w:rsid w:val="00165C53"/>
    <w:rsid w:val="00165CE2"/>
    <w:rsid w:val="00166340"/>
    <w:rsid w:val="00166B34"/>
    <w:rsid w:val="00166BF3"/>
    <w:rsid w:val="00166E88"/>
    <w:rsid w:val="00166F3C"/>
    <w:rsid w:val="001670DA"/>
    <w:rsid w:val="00167185"/>
    <w:rsid w:val="001671CB"/>
    <w:rsid w:val="00167D96"/>
    <w:rsid w:val="0017083D"/>
    <w:rsid w:val="00170B79"/>
    <w:rsid w:val="00170E4B"/>
    <w:rsid w:val="00170EF6"/>
    <w:rsid w:val="001714F3"/>
    <w:rsid w:val="00171764"/>
    <w:rsid w:val="00171E52"/>
    <w:rsid w:val="00172C9C"/>
    <w:rsid w:val="0017365D"/>
    <w:rsid w:val="00173AA7"/>
    <w:rsid w:val="00173C9F"/>
    <w:rsid w:val="00173F00"/>
    <w:rsid w:val="00175320"/>
    <w:rsid w:val="00175AE6"/>
    <w:rsid w:val="00175DBA"/>
    <w:rsid w:val="00175F6B"/>
    <w:rsid w:val="0017602B"/>
    <w:rsid w:val="001761CB"/>
    <w:rsid w:val="0017627F"/>
    <w:rsid w:val="0017658B"/>
    <w:rsid w:val="00176F0D"/>
    <w:rsid w:val="001777C7"/>
    <w:rsid w:val="0017787C"/>
    <w:rsid w:val="00177933"/>
    <w:rsid w:val="00177983"/>
    <w:rsid w:val="001779E2"/>
    <w:rsid w:val="00180183"/>
    <w:rsid w:val="001807A5"/>
    <w:rsid w:val="00180D30"/>
    <w:rsid w:val="00180E8E"/>
    <w:rsid w:val="00181589"/>
    <w:rsid w:val="001815EC"/>
    <w:rsid w:val="001817A2"/>
    <w:rsid w:val="00181A18"/>
    <w:rsid w:val="00182153"/>
    <w:rsid w:val="00182448"/>
    <w:rsid w:val="00182470"/>
    <w:rsid w:val="00182A1F"/>
    <w:rsid w:val="00182B59"/>
    <w:rsid w:val="00182BFC"/>
    <w:rsid w:val="001843BC"/>
    <w:rsid w:val="00184A45"/>
    <w:rsid w:val="00184BDE"/>
    <w:rsid w:val="00184CA1"/>
    <w:rsid w:val="00184EBA"/>
    <w:rsid w:val="0018692E"/>
    <w:rsid w:val="00186AC9"/>
    <w:rsid w:val="00186DDC"/>
    <w:rsid w:val="00187420"/>
    <w:rsid w:val="00187B03"/>
    <w:rsid w:val="00190782"/>
    <w:rsid w:val="00190A3A"/>
    <w:rsid w:val="00190A9F"/>
    <w:rsid w:val="00190E75"/>
    <w:rsid w:val="00191298"/>
    <w:rsid w:val="001913F1"/>
    <w:rsid w:val="001918DB"/>
    <w:rsid w:val="00191965"/>
    <w:rsid w:val="001919ED"/>
    <w:rsid w:val="00191A40"/>
    <w:rsid w:val="00191AD7"/>
    <w:rsid w:val="00191B1C"/>
    <w:rsid w:val="00191B97"/>
    <w:rsid w:val="001923C9"/>
    <w:rsid w:val="001928AB"/>
    <w:rsid w:val="00192D8B"/>
    <w:rsid w:val="00194677"/>
    <w:rsid w:val="00194774"/>
    <w:rsid w:val="001948D7"/>
    <w:rsid w:val="00194BAD"/>
    <w:rsid w:val="001954F1"/>
    <w:rsid w:val="00195AB6"/>
    <w:rsid w:val="00195F48"/>
    <w:rsid w:val="00196258"/>
    <w:rsid w:val="00197EAE"/>
    <w:rsid w:val="001A0DB4"/>
    <w:rsid w:val="001A1C59"/>
    <w:rsid w:val="001A26A1"/>
    <w:rsid w:val="001A28A4"/>
    <w:rsid w:val="001A29C8"/>
    <w:rsid w:val="001A2E39"/>
    <w:rsid w:val="001A2FA2"/>
    <w:rsid w:val="001A3393"/>
    <w:rsid w:val="001A50C9"/>
    <w:rsid w:val="001A524C"/>
    <w:rsid w:val="001A5A52"/>
    <w:rsid w:val="001A6451"/>
    <w:rsid w:val="001A7106"/>
    <w:rsid w:val="001B02CC"/>
    <w:rsid w:val="001B04AD"/>
    <w:rsid w:val="001B0771"/>
    <w:rsid w:val="001B0860"/>
    <w:rsid w:val="001B0CED"/>
    <w:rsid w:val="001B0D52"/>
    <w:rsid w:val="001B0DE6"/>
    <w:rsid w:val="001B115C"/>
    <w:rsid w:val="001B1932"/>
    <w:rsid w:val="001B1C46"/>
    <w:rsid w:val="001B21FF"/>
    <w:rsid w:val="001B2313"/>
    <w:rsid w:val="001B2B88"/>
    <w:rsid w:val="001B2D21"/>
    <w:rsid w:val="001B389D"/>
    <w:rsid w:val="001B420A"/>
    <w:rsid w:val="001B421E"/>
    <w:rsid w:val="001B4B56"/>
    <w:rsid w:val="001B4D98"/>
    <w:rsid w:val="001B4FC1"/>
    <w:rsid w:val="001B52BE"/>
    <w:rsid w:val="001B53C3"/>
    <w:rsid w:val="001B6153"/>
    <w:rsid w:val="001B6580"/>
    <w:rsid w:val="001B744A"/>
    <w:rsid w:val="001B765D"/>
    <w:rsid w:val="001C02AB"/>
    <w:rsid w:val="001C04F4"/>
    <w:rsid w:val="001C0F9E"/>
    <w:rsid w:val="001C151C"/>
    <w:rsid w:val="001C1DFF"/>
    <w:rsid w:val="001C21AF"/>
    <w:rsid w:val="001C2312"/>
    <w:rsid w:val="001C25BB"/>
    <w:rsid w:val="001C2E2D"/>
    <w:rsid w:val="001C3BB5"/>
    <w:rsid w:val="001C3D1E"/>
    <w:rsid w:val="001C4185"/>
    <w:rsid w:val="001C4D24"/>
    <w:rsid w:val="001C6272"/>
    <w:rsid w:val="001C6406"/>
    <w:rsid w:val="001C6A51"/>
    <w:rsid w:val="001C6B3F"/>
    <w:rsid w:val="001C70AE"/>
    <w:rsid w:val="001C761F"/>
    <w:rsid w:val="001C7B4F"/>
    <w:rsid w:val="001D03CE"/>
    <w:rsid w:val="001D04CF"/>
    <w:rsid w:val="001D0E76"/>
    <w:rsid w:val="001D1640"/>
    <w:rsid w:val="001D18BE"/>
    <w:rsid w:val="001D1983"/>
    <w:rsid w:val="001D1C5E"/>
    <w:rsid w:val="001D1CCA"/>
    <w:rsid w:val="001D239C"/>
    <w:rsid w:val="001D24F3"/>
    <w:rsid w:val="001D2E87"/>
    <w:rsid w:val="001D305B"/>
    <w:rsid w:val="001D32F1"/>
    <w:rsid w:val="001D3E4C"/>
    <w:rsid w:val="001D44E1"/>
    <w:rsid w:val="001D4CB5"/>
    <w:rsid w:val="001D4DB0"/>
    <w:rsid w:val="001D5181"/>
    <w:rsid w:val="001D548B"/>
    <w:rsid w:val="001D5577"/>
    <w:rsid w:val="001D5E7E"/>
    <w:rsid w:val="001D6079"/>
    <w:rsid w:val="001D7F72"/>
    <w:rsid w:val="001E05A2"/>
    <w:rsid w:val="001E09E1"/>
    <w:rsid w:val="001E0A8C"/>
    <w:rsid w:val="001E0BF2"/>
    <w:rsid w:val="001E1B4C"/>
    <w:rsid w:val="001E203E"/>
    <w:rsid w:val="001E241A"/>
    <w:rsid w:val="001E24AF"/>
    <w:rsid w:val="001E24F1"/>
    <w:rsid w:val="001E2BB3"/>
    <w:rsid w:val="001E32A2"/>
    <w:rsid w:val="001E342D"/>
    <w:rsid w:val="001E36EF"/>
    <w:rsid w:val="001E392B"/>
    <w:rsid w:val="001E39ED"/>
    <w:rsid w:val="001E3E78"/>
    <w:rsid w:val="001E416C"/>
    <w:rsid w:val="001E42E0"/>
    <w:rsid w:val="001E4513"/>
    <w:rsid w:val="001E493C"/>
    <w:rsid w:val="001E4B60"/>
    <w:rsid w:val="001E4EF1"/>
    <w:rsid w:val="001E4F8E"/>
    <w:rsid w:val="001E5597"/>
    <w:rsid w:val="001E55B9"/>
    <w:rsid w:val="001E5868"/>
    <w:rsid w:val="001E6221"/>
    <w:rsid w:val="001E6F20"/>
    <w:rsid w:val="001E7403"/>
    <w:rsid w:val="001F08D1"/>
    <w:rsid w:val="001F0A28"/>
    <w:rsid w:val="001F1209"/>
    <w:rsid w:val="001F153A"/>
    <w:rsid w:val="001F230B"/>
    <w:rsid w:val="001F2C19"/>
    <w:rsid w:val="001F2C42"/>
    <w:rsid w:val="001F3478"/>
    <w:rsid w:val="001F398B"/>
    <w:rsid w:val="001F4102"/>
    <w:rsid w:val="001F483F"/>
    <w:rsid w:val="001F5B90"/>
    <w:rsid w:val="001F6187"/>
    <w:rsid w:val="001F6AF8"/>
    <w:rsid w:val="001F7200"/>
    <w:rsid w:val="001F7751"/>
    <w:rsid w:val="001F7F46"/>
    <w:rsid w:val="00200649"/>
    <w:rsid w:val="002006A3"/>
    <w:rsid w:val="00200A23"/>
    <w:rsid w:val="00200D75"/>
    <w:rsid w:val="00200F65"/>
    <w:rsid w:val="00201689"/>
    <w:rsid w:val="002017D3"/>
    <w:rsid w:val="00201864"/>
    <w:rsid w:val="00201946"/>
    <w:rsid w:val="00201DFA"/>
    <w:rsid w:val="002022DD"/>
    <w:rsid w:val="00202C91"/>
    <w:rsid w:val="002032C9"/>
    <w:rsid w:val="00203455"/>
    <w:rsid w:val="00203742"/>
    <w:rsid w:val="002038A5"/>
    <w:rsid w:val="00203D5C"/>
    <w:rsid w:val="00204EDD"/>
    <w:rsid w:val="002055C9"/>
    <w:rsid w:val="002059BA"/>
    <w:rsid w:val="00205BC5"/>
    <w:rsid w:val="00205DBD"/>
    <w:rsid w:val="00206740"/>
    <w:rsid w:val="00206C33"/>
    <w:rsid w:val="00206E1C"/>
    <w:rsid w:val="00206FB3"/>
    <w:rsid w:val="00207238"/>
    <w:rsid w:val="00207DE8"/>
    <w:rsid w:val="00207E93"/>
    <w:rsid w:val="00207EDC"/>
    <w:rsid w:val="002105BA"/>
    <w:rsid w:val="00211D62"/>
    <w:rsid w:val="00212023"/>
    <w:rsid w:val="00212257"/>
    <w:rsid w:val="00212D02"/>
    <w:rsid w:val="00213D3D"/>
    <w:rsid w:val="002143BC"/>
    <w:rsid w:val="00216C11"/>
    <w:rsid w:val="00216CF5"/>
    <w:rsid w:val="00216E02"/>
    <w:rsid w:val="00216E4F"/>
    <w:rsid w:val="002172AB"/>
    <w:rsid w:val="002173BB"/>
    <w:rsid w:val="0021763C"/>
    <w:rsid w:val="00217693"/>
    <w:rsid w:val="00217CCF"/>
    <w:rsid w:val="002205AB"/>
    <w:rsid w:val="002206B1"/>
    <w:rsid w:val="002209B2"/>
    <w:rsid w:val="00221085"/>
    <w:rsid w:val="00221186"/>
    <w:rsid w:val="002220C2"/>
    <w:rsid w:val="002223B8"/>
    <w:rsid w:val="00222646"/>
    <w:rsid w:val="00223848"/>
    <w:rsid w:val="00223BA1"/>
    <w:rsid w:val="00223C36"/>
    <w:rsid w:val="00224051"/>
    <w:rsid w:val="00224A04"/>
    <w:rsid w:val="00224B0F"/>
    <w:rsid w:val="00224B62"/>
    <w:rsid w:val="00224C9C"/>
    <w:rsid w:val="00224DED"/>
    <w:rsid w:val="00224E09"/>
    <w:rsid w:val="002256D0"/>
    <w:rsid w:val="00225C74"/>
    <w:rsid w:val="00226354"/>
    <w:rsid w:val="0022687F"/>
    <w:rsid w:val="00226D0D"/>
    <w:rsid w:val="00226E5D"/>
    <w:rsid w:val="002276EF"/>
    <w:rsid w:val="002277B6"/>
    <w:rsid w:val="00227883"/>
    <w:rsid w:val="00227A61"/>
    <w:rsid w:val="00227B76"/>
    <w:rsid w:val="00227D4B"/>
    <w:rsid w:val="00227EB2"/>
    <w:rsid w:val="00230539"/>
    <w:rsid w:val="00230B16"/>
    <w:rsid w:val="0023162E"/>
    <w:rsid w:val="00231AD6"/>
    <w:rsid w:val="00231CFE"/>
    <w:rsid w:val="0023224A"/>
    <w:rsid w:val="002323AC"/>
    <w:rsid w:val="002324EA"/>
    <w:rsid w:val="00232611"/>
    <w:rsid w:val="002326F8"/>
    <w:rsid w:val="00232CD3"/>
    <w:rsid w:val="00233635"/>
    <w:rsid w:val="00233C54"/>
    <w:rsid w:val="00233D1A"/>
    <w:rsid w:val="00234FCF"/>
    <w:rsid w:val="002350CF"/>
    <w:rsid w:val="0023524C"/>
    <w:rsid w:val="002356F5"/>
    <w:rsid w:val="002358D5"/>
    <w:rsid w:val="00235E34"/>
    <w:rsid w:val="00236F9C"/>
    <w:rsid w:val="002371FA"/>
    <w:rsid w:val="0023731C"/>
    <w:rsid w:val="00237737"/>
    <w:rsid w:val="00237B85"/>
    <w:rsid w:val="0024000C"/>
    <w:rsid w:val="00240093"/>
    <w:rsid w:val="002404F7"/>
    <w:rsid w:val="00240714"/>
    <w:rsid w:val="00240DAB"/>
    <w:rsid w:val="00240F48"/>
    <w:rsid w:val="0024164A"/>
    <w:rsid w:val="0024188A"/>
    <w:rsid w:val="00242357"/>
    <w:rsid w:val="0024238C"/>
    <w:rsid w:val="002426BF"/>
    <w:rsid w:val="002426D1"/>
    <w:rsid w:val="00242995"/>
    <w:rsid w:val="00242C28"/>
    <w:rsid w:val="00242D63"/>
    <w:rsid w:val="00242E3A"/>
    <w:rsid w:val="00243512"/>
    <w:rsid w:val="002435EC"/>
    <w:rsid w:val="002439C4"/>
    <w:rsid w:val="00243E66"/>
    <w:rsid w:val="00243E81"/>
    <w:rsid w:val="0024414D"/>
    <w:rsid w:val="002449F5"/>
    <w:rsid w:val="00244A6B"/>
    <w:rsid w:val="00245262"/>
    <w:rsid w:val="002453E9"/>
    <w:rsid w:val="00245505"/>
    <w:rsid w:val="00245601"/>
    <w:rsid w:val="00246B46"/>
    <w:rsid w:val="00246EB8"/>
    <w:rsid w:val="00246FD9"/>
    <w:rsid w:val="00247522"/>
    <w:rsid w:val="002506F7"/>
    <w:rsid w:val="002509C8"/>
    <w:rsid w:val="00250C12"/>
    <w:rsid w:val="0025106E"/>
    <w:rsid w:val="002520E3"/>
    <w:rsid w:val="002521E3"/>
    <w:rsid w:val="00252207"/>
    <w:rsid w:val="00252227"/>
    <w:rsid w:val="00252301"/>
    <w:rsid w:val="00252F98"/>
    <w:rsid w:val="002531A2"/>
    <w:rsid w:val="00253485"/>
    <w:rsid w:val="002535BC"/>
    <w:rsid w:val="00253F17"/>
    <w:rsid w:val="00254248"/>
    <w:rsid w:val="00254409"/>
    <w:rsid w:val="00254B30"/>
    <w:rsid w:val="00254D60"/>
    <w:rsid w:val="002551A9"/>
    <w:rsid w:val="0025520D"/>
    <w:rsid w:val="002553E2"/>
    <w:rsid w:val="002556D7"/>
    <w:rsid w:val="00255CA7"/>
    <w:rsid w:val="00255D99"/>
    <w:rsid w:val="002560D3"/>
    <w:rsid w:val="0025616A"/>
    <w:rsid w:val="00256424"/>
    <w:rsid w:val="00256CD8"/>
    <w:rsid w:val="00257AC4"/>
    <w:rsid w:val="0026041C"/>
    <w:rsid w:val="00260514"/>
    <w:rsid w:val="002606B1"/>
    <w:rsid w:val="002609D3"/>
    <w:rsid w:val="00260A74"/>
    <w:rsid w:val="00260DA1"/>
    <w:rsid w:val="002617C5"/>
    <w:rsid w:val="002617E7"/>
    <w:rsid w:val="00262729"/>
    <w:rsid w:val="00262AE1"/>
    <w:rsid w:val="00262AF7"/>
    <w:rsid w:val="00263A5D"/>
    <w:rsid w:val="00264455"/>
    <w:rsid w:val="0026445D"/>
    <w:rsid w:val="00265075"/>
    <w:rsid w:val="0026529A"/>
    <w:rsid w:val="00265D12"/>
    <w:rsid w:val="00265F80"/>
    <w:rsid w:val="0026657A"/>
    <w:rsid w:val="00266FBF"/>
    <w:rsid w:val="00267225"/>
    <w:rsid w:val="0027028C"/>
    <w:rsid w:val="0027056F"/>
    <w:rsid w:val="00270667"/>
    <w:rsid w:val="00270E36"/>
    <w:rsid w:val="002711E3"/>
    <w:rsid w:val="00271223"/>
    <w:rsid w:val="00271631"/>
    <w:rsid w:val="00271E2E"/>
    <w:rsid w:val="00271F25"/>
    <w:rsid w:val="00271F51"/>
    <w:rsid w:val="002721A4"/>
    <w:rsid w:val="00272260"/>
    <w:rsid w:val="00272616"/>
    <w:rsid w:val="002729A2"/>
    <w:rsid w:val="00272A58"/>
    <w:rsid w:val="0027429F"/>
    <w:rsid w:val="002742CB"/>
    <w:rsid w:val="00274359"/>
    <w:rsid w:val="002744BB"/>
    <w:rsid w:val="00275055"/>
    <w:rsid w:val="00275702"/>
    <w:rsid w:val="00275F66"/>
    <w:rsid w:val="002763DF"/>
    <w:rsid w:val="00276B46"/>
    <w:rsid w:val="002773B0"/>
    <w:rsid w:val="002779E5"/>
    <w:rsid w:val="00277B01"/>
    <w:rsid w:val="00277C07"/>
    <w:rsid w:val="00277DC7"/>
    <w:rsid w:val="00280A6D"/>
    <w:rsid w:val="00281633"/>
    <w:rsid w:val="00281863"/>
    <w:rsid w:val="00281B60"/>
    <w:rsid w:val="00281E64"/>
    <w:rsid w:val="0028240F"/>
    <w:rsid w:val="0028297C"/>
    <w:rsid w:val="00283130"/>
    <w:rsid w:val="0028356D"/>
    <w:rsid w:val="00283BF9"/>
    <w:rsid w:val="002846CE"/>
    <w:rsid w:val="00284A15"/>
    <w:rsid w:val="00284E07"/>
    <w:rsid w:val="00284F94"/>
    <w:rsid w:val="002854D4"/>
    <w:rsid w:val="00285F5E"/>
    <w:rsid w:val="00286E03"/>
    <w:rsid w:val="00287A17"/>
    <w:rsid w:val="00287C34"/>
    <w:rsid w:val="00290573"/>
    <w:rsid w:val="00291137"/>
    <w:rsid w:val="00291206"/>
    <w:rsid w:val="00291407"/>
    <w:rsid w:val="00291BA7"/>
    <w:rsid w:val="00291C26"/>
    <w:rsid w:val="00292250"/>
    <w:rsid w:val="0029232D"/>
    <w:rsid w:val="00292537"/>
    <w:rsid w:val="00292799"/>
    <w:rsid w:val="00293043"/>
    <w:rsid w:val="002934F2"/>
    <w:rsid w:val="00293519"/>
    <w:rsid w:val="00293E5B"/>
    <w:rsid w:val="002946CC"/>
    <w:rsid w:val="00294F8D"/>
    <w:rsid w:val="0029505E"/>
    <w:rsid w:val="00295271"/>
    <w:rsid w:val="00295722"/>
    <w:rsid w:val="00295AC9"/>
    <w:rsid w:val="00296F1E"/>
    <w:rsid w:val="002979F6"/>
    <w:rsid w:val="00297A54"/>
    <w:rsid w:val="002A09EB"/>
    <w:rsid w:val="002A0BE9"/>
    <w:rsid w:val="002A16DD"/>
    <w:rsid w:val="002A2168"/>
    <w:rsid w:val="002A2ADE"/>
    <w:rsid w:val="002A2BDC"/>
    <w:rsid w:val="002A4262"/>
    <w:rsid w:val="002A46F6"/>
    <w:rsid w:val="002A4F58"/>
    <w:rsid w:val="002A529B"/>
    <w:rsid w:val="002A5331"/>
    <w:rsid w:val="002A53E4"/>
    <w:rsid w:val="002A5C64"/>
    <w:rsid w:val="002A5FBB"/>
    <w:rsid w:val="002A6084"/>
    <w:rsid w:val="002A6AE1"/>
    <w:rsid w:val="002A6AEC"/>
    <w:rsid w:val="002A6D62"/>
    <w:rsid w:val="002A7269"/>
    <w:rsid w:val="002A7367"/>
    <w:rsid w:val="002A7E0F"/>
    <w:rsid w:val="002B044A"/>
    <w:rsid w:val="002B0544"/>
    <w:rsid w:val="002B1690"/>
    <w:rsid w:val="002B16AB"/>
    <w:rsid w:val="002B1848"/>
    <w:rsid w:val="002B1F3F"/>
    <w:rsid w:val="002B20CE"/>
    <w:rsid w:val="002B34AA"/>
    <w:rsid w:val="002B3770"/>
    <w:rsid w:val="002B3AD6"/>
    <w:rsid w:val="002B4503"/>
    <w:rsid w:val="002B4A7A"/>
    <w:rsid w:val="002B50C0"/>
    <w:rsid w:val="002B515E"/>
    <w:rsid w:val="002B547A"/>
    <w:rsid w:val="002B5649"/>
    <w:rsid w:val="002B568B"/>
    <w:rsid w:val="002B59E7"/>
    <w:rsid w:val="002B682C"/>
    <w:rsid w:val="002B6993"/>
    <w:rsid w:val="002B6E2A"/>
    <w:rsid w:val="002B7307"/>
    <w:rsid w:val="002B73D1"/>
    <w:rsid w:val="002B7902"/>
    <w:rsid w:val="002B79F1"/>
    <w:rsid w:val="002B7A4E"/>
    <w:rsid w:val="002B7A63"/>
    <w:rsid w:val="002B7EAF"/>
    <w:rsid w:val="002C06E5"/>
    <w:rsid w:val="002C072D"/>
    <w:rsid w:val="002C07DE"/>
    <w:rsid w:val="002C0DCC"/>
    <w:rsid w:val="002C12F9"/>
    <w:rsid w:val="002C1480"/>
    <w:rsid w:val="002C176B"/>
    <w:rsid w:val="002C1DE2"/>
    <w:rsid w:val="002C2B24"/>
    <w:rsid w:val="002C32D1"/>
    <w:rsid w:val="002C3433"/>
    <w:rsid w:val="002C34A3"/>
    <w:rsid w:val="002C3B90"/>
    <w:rsid w:val="002C4346"/>
    <w:rsid w:val="002C4612"/>
    <w:rsid w:val="002C475E"/>
    <w:rsid w:val="002C4A35"/>
    <w:rsid w:val="002C4FC4"/>
    <w:rsid w:val="002C50EC"/>
    <w:rsid w:val="002C5312"/>
    <w:rsid w:val="002C560A"/>
    <w:rsid w:val="002C564A"/>
    <w:rsid w:val="002C57E2"/>
    <w:rsid w:val="002C5874"/>
    <w:rsid w:val="002C5A6F"/>
    <w:rsid w:val="002C5C0E"/>
    <w:rsid w:val="002C5C1D"/>
    <w:rsid w:val="002C5C78"/>
    <w:rsid w:val="002C5CFB"/>
    <w:rsid w:val="002C5D3A"/>
    <w:rsid w:val="002C6373"/>
    <w:rsid w:val="002C68BB"/>
    <w:rsid w:val="002C719A"/>
    <w:rsid w:val="002C7269"/>
    <w:rsid w:val="002C72A8"/>
    <w:rsid w:val="002C7355"/>
    <w:rsid w:val="002C7D55"/>
    <w:rsid w:val="002C7E77"/>
    <w:rsid w:val="002C7F4D"/>
    <w:rsid w:val="002C7FD1"/>
    <w:rsid w:val="002D0827"/>
    <w:rsid w:val="002D097C"/>
    <w:rsid w:val="002D0C2E"/>
    <w:rsid w:val="002D15AA"/>
    <w:rsid w:val="002D2684"/>
    <w:rsid w:val="002D27B9"/>
    <w:rsid w:val="002D29C8"/>
    <w:rsid w:val="002D3040"/>
    <w:rsid w:val="002D31AB"/>
    <w:rsid w:val="002D397B"/>
    <w:rsid w:val="002D3BC1"/>
    <w:rsid w:val="002D4327"/>
    <w:rsid w:val="002D472F"/>
    <w:rsid w:val="002D4AAC"/>
    <w:rsid w:val="002D4D77"/>
    <w:rsid w:val="002D4EB6"/>
    <w:rsid w:val="002D4F9C"/>
    <w:rsid w:val="002D588A"/>
    <w:rsid w:val="002D5AEC"/>
    <w:rsid w:val="002D5E5F"/>
    <w:rsid w:val="002D6753"/>
    <w:rsid w:val="002D746A"/>
    <w:rsid w:val="002D77DC"/>
    <w:rsid w:val="002D7B45"/>
    <w:rsid w:val="002D7C3E"/>
    <w:rsid w:val="002E02D2"/>
    <w:rsid w:val="002E04B0"/>
    <w:rsid w:val="002E0906"/>
    <w:rsid w:val="002E0998"/>
    <w:rsid w:val="002E0F39"/>
    <w:rsid w:val="002E11B6"/>
    <w:rsid w:val="002E130E"/>
    <w:rsid w:val="002E154A"/>
    <w:rsid w:val="002E1759"/>
    <w:rsid w:val="002E2412"/>
    <w:rsid w:val="002E29FE"/>
    <w:rsid w:val="002E2B3F"/>
    <w:rsid w:val="002E3022"/>
    <w:rsid w:val="002E3840"/>
    <w:rsid w:val="002E3D2B"/>
    <w:rsid w:val="002E3E9D"/>
    <w:rsid w:val="002E3F13"/>
    <w:rsid w:val="002E4054"/>
    <w:rsid w:val="002E410B"/>
    <w:rsid w:val="002E45B6"/>
    <w:rsid w:val="002E4724"/>
    <w:rsid w:val="002E4932"/>
    <w:rsid w:val="002E5961"/>
    <w:rsid w:val="002E5A3B"/>
    <w:rsid w:val="002E5BAA"/>
    <w:rsid w:val="002E5D06"/>
    <w:rsid w:val="002E609B"/>
    <w:rsid w:val="002E60F0"/>
    <w:rsid w:val="002E618A"/>
    <w:rsid w:val="002E6275"/>
    <w:rsid w:val="002E701C"/>
    <w:rsid w:val="002E7281"/>
    <w:rsid w:val="002E7AEA"/>
    <w:rsid w:val="002E7B34"/>
    <w:rsid w:val="002F0AA1"/>
    <w:rsid w:val="002F1068"/>
    <w:rsid w:val="002F122B"/>
    <w:rsid w:val="002F1278"/>
    <w:rsid w:val="002F143B"/>
    <w:rsid w:val="002F18D5"/>
    <w:rsid w:val="002F1F70"/>
    <w:rsid w:val="002F273F"/>
    <w:rsid w:val="002F28C0"/>
    <w:rsid w:val="002F31A8"/>
    <w:rsid w:val="002F3980"/>
    <w:rsid w:val="002F3B07"/>
    <w:rsid w:val="002F46B7"/>
    <w:rsid w:val="002F4727"/>
    <w:rsid w:val="002F48AB"/>
    <w:rsid w:val="002F5367"/>
    <w:rsid w:val="002F55FC"/>
    <w:rsid w:val="002F5798"/>
    <w:rsid w:val="002F59B9"/>
    <w:rsid w:val="002F5CEE"/>
    <w:rsid w:val="002F6843"/>
    <w:rsid w:val="002F6A4F"/>
    <w:rsid w:val="002F6B9E"/>
    <w:rsid w:val="002F6C2C"/>
    <w:rsid w:val="002F6CB0"/>
    <w:rsid w:val="002F6E7B"/>
    <w:rsid w:val="002F7F81"/>
    <w:rsid w:val="0030003C"/>
    <w:rsid w:val="003001CE"/>
    <w:rsid w:val="00300687"/>
    <w:rsid w:val="00301D83"/>
    <w:rsid w:val="00302040"/>
    <w:rsid w:val="003021D6"/>
    <w:rsid w:val="0030264B"/>
    <w:rsid w:val="0030267D"/>
    <w:rsid w:val="003027DA"/>
    <w:rsid w:val="003029B6"/>
    <w:rsid w:val="00302A33"/>
    <w:rsid w:val="00302B02"/>
    <w:rsid w:val="00303953"/>
    <w:rsid w:val="00303972"/>
    <w:rsid w:val="00303F6C"/>
    <w:rsid w:val="00303F77"/>
    <w:rsid w:val="0030434E"/>
    <w:rsid w:val="00304891"/>
    <w:rsid w:val="00304DE3"/>
    <w:rsid w:val="00305102"/>
    <w:rsid w:val="0030594C"/>
    <w:rsid w:val="00305962"/>
    <w:rsid w:val="0030638B"/>
    <w:rsid w:val="0030686E"/>
    <w:rsid w:val="0030689B"/>
    <w:rsid w:val="003079B1"/>
    <w:rsid w:val="00307CD3"/>
    <w:rsid w:val="0031089D"/>
    <w:rsid w:val="00310C19"/>
    <w:rsid w:val="00310C74"/>
    <w:rsid w:val="00310CFA"/>
    <w:rsid w:val="00310F03"/>
    <w:rsid w:val="00312613"/>
    <w:rsid w:val="0031275A"/>
    <w:rsid w:val="00313151"/>
    <w:rsid w:val="00313244"/>
    <w:rsid w:val="003139A7"/>
    <w:rsid w:val="00313AD4"/>
    <w:rsid w:val="00314589"/>
    <w:rsid w:val="003146F9"/>
    <w:rsid w:val="003147C9"/>
    <w:rsid w:val="003149EA"/>
    <w:rsid w:val="00314FD0"/>
    <w:rsid w:val="00315BD6"/>
    <w:rsid w:val="00315C35"/>
    <w:rsid w:val="00316964"/>
    <w:rsid w:val="00316DB4"/>
    <w:rsid w:val="0031798E"/>
    <w:rsid w:val="00320320"/>
    <w:rsid w:val="003204C3"/>
    <w:rsid w:val="00320AD8"/>
    <w:rsid w:val="00320C28"/>
    <w:rsid w:val="0032121C"/>
    <w:rsid w:val="00321391"/>
    <w:rsid w:val="00321AF3"/>
    <w:rsid w:val="00321DB7"/>
    <w:rsid w:val="0032200C"/>
    <w:rsid w:val="003223B7"/>
    <w:rsid w:val="003226B1"/>
    <w:rsid w:val="00322D92"/>
    <w:rsid w:val="003233A7"/>
    <w:rsid w:val="00323C95"/>
    <w:rsid w:val="00323CB0"/>
    <w:rsid w:val="00323D9C"/>
    <w:rsid w:val="003241B3"/>
    <w:rsid w:val="00324774"/>
    <w:rsid w:val="003252AC"/>
    <w:rsid w:val="00325858"/>
    <w:rsid w:val="0032587D"/>
    <w:rsid w:val="003267EE"/>
    <w:rsid w:val="00326BC9"/>
    <w:rsid w:val="00326E7C"/>
    <w:rsid w:val="00326F60"/>
    <w:rsid w:val="00326FCF"/>
    <w:rsid w:val="00327A6B"/>
    <w:rsid w:val="0033033A"/>
    <w:rsid w:val="003311C5"/>
    <w:rsid w:val="003313FF"/>
    <w:rsid w:val="003316CF"/>
    <w:rsid w:val="00331741"/>
    <w:rsid w:val="00331A27"/>
    <w:rsid w:val="00331AFE"/>
    <w:rsid w:val="00331B27"/>
    <w:rsid w:val="00331CE8"/>
    <w:rsid w:val="0033233B"/>
    <w:rsid w:val="003326A6"/>
    <w:rsid w:val="00332793"/>
    <w:rsid w:val="003329F3"/>
    <w:rsid w:val="00332B0C"/>
    <w:rsid w:val="00332B27"/>
    <w:rsid w:val="00332C4F"/>
    <w:rsid w:val="003335E1"/>
    <w:rsid w:val="00333E48"/>
    <w:rsid w:val="00334013"/>
    <w:rsid w:val="00334138"/>
    <w:rsid w:val="003343A1"/>
    <w:rsid w:val="00334EE5"/>
    <w:rsid w:val="003350EB"/>
    <w:rsid w:val="003352F9"/>
    <w:rsid w:val="00335C42"/>
    <w:rsid w:val="00335C7B"/>
    <w:rsid w:val="00335F4D"/>
    <w:rsid w:val="003360CD"/>
    <w:rsid w:val="003365CE"/>
    <w:rsid w:val="00336B19"/>
    <w:rsid w:val="00336CE4"/>
    <w:rsid w:val="00336EF0"/>
    <w:rsid w:val="003375DE"/>
    <w:rsid w:val="00337743"/>
    <w:rsid w:val="003378AA"/>
    <w:rsid w:val="00337A3F"/>
    <w:rsid w:val="00337CF6"/>
    <w:rsid w:val="0034034A"/>
    <w:rsid w:val="00340353"/>
    <w:rsid w:val="003403CF"/>
    <w:rsid w:val="00340625"/>
    <w:rsid w:val="00340B84"/>
    <w:rsid w:val="00340F11"/>
    <w:rsid w:val="00341184"/>
    <w:rsid w:val="00341A1E"/>
    <w:rsid w:val="00341A5E"/>
    <w:rsid w:val="00342176"/>
    <w:rsid w:val="00342397"/>
    <w:rsid w:val="003427A6"/>
    <w:rsid w:val="00342C9A"/>
    <w:rsid w:val="00343177"/>
    <w:rsid w:val="0034354F"/>
    <w:rsid w:val="00343FAB"/>
    <w:rsid w:val="00344F91"/>
    <w:rsid w:val="00345F84"/>
    <w:rsid w:val="00346DCC"/>
    <w:rsid w:val="00346E1B"/>
    <w:rsid w:val="00346E55"/>
    <w:rsid w:val="0034704E"/>
    <w:rsid w:val="003471C6"/>
    <w:rsid w:val="003477C6"/>
    <w:rsid w:val="00347DFA"/>
    <w:rsid w:val="00350492"/>
    <w:rsid w:val="00350FCC"/>
    <w:rsid w:val="003519B3"/>
    <w:rsid w:val="003519C8"/>
    <w:rsid w:val="00351B84"/>
    <w:rsid w:val="00351C44"/>
    <w:rsid w:val="00352103"/>
    <w:rsid w:val="00352C46"/>
    <w:rsid w:val="00352F9D"/>
    <w:rsid w:val="00353E16"/>
    <w:rsid w:val="00354005"/>
    <w:rsid w:val="00354C49"/>
    <w:rsid w:val="00354DCE"/>
    <w:rsid w:val="00355103"/>
    <w:rsid w:val="0035563C"/>
    <w:rsid w:val="0035585C"/>
    <w:rsid w:val="00355A93"/>
    <w:rsid w:val="00355FE6"/>
    <w:rsid w:val="00357483"/>
    <w:rsid w:val="00357967"/>
    <w:rsid w:val="00357FB1"/>
    <w:rsid w:val="00360160"/>
    <w:rsid w:val="003605E8"/>
    <w:rsid w:val="0036112B"/>
    <w:rsid w:val="00361E3D"/>
    <w:rsid w:val="0036205F"/>
    <w:rsid w:val="00362325"/>
    <w:rsid w:val="003627DB"/>
    <w:rsid w:val="003628C9"/>
    <w:rsid w:val="00362AD3"/>
    <w:rsid w:val="00363016"/>
    <w:rsid w:val="00363281"/>
    <w:rsid w:val="0036332D"/>
    <w:rsid w:val="00363536"/>
    <w:rsid w:val="00363756"/>
    <w:rsid w:val="00363B60"/>
    <w:rsid w:val="00363FA0"/>
    <w:rsid w:val="00364B8E"/>
    <w:rsid w:val="0036505A"/>
    <w:rsid w:val="003658D2"/>
    <w:rsid w:val="00365E5F"/>
    <w:rsid w:val="0036606C"/>
    <w:rsid w:val="00366090"/>
    <w:rsid w:val="00366F77"/>
    <w:rsid w:val="0036700F"/>
    <w:rsid w:val="0036722C"/>
    <w:rsid w:val="003675D8"/>
    <w:rsid w:val="003676B2"/>
    <w:rsid w:val="00367A40"/>
    <w:rsid w:val="0037007F"/>
    <w:rsid w:val="00370368"/>
    <w:rsid w:val="003704BE"/>
    <w:rsid w:val="003704F6"/>
    <w:rsid w:val="003713B3"/>
    <w:rsid w:val="00371A3F"/>
    <w:rsid w:val="003722C7"/>
    <w:rsid w:val="0037269A"/>
    <w:rsid w:val="00372A14"/>
    <w:rsid w:val="00373371"/>
    <w:rsid w:val="00373B93"/>
    <w:rsid w:val="00373EF4"/>
    <w:rsid w:val="00374261"/>
    <w:rsid w:val="00374A23"/>
    <w:rsid w:val="00374B1D"/>
    <w:rsid w:val="00374C7B"/>
    <w:rsid w:val="00375A5E"/>
    <w:rsid w:val="00375B11"/>
    <w:rsid w:val="00375F24"/>
    <w:rsid w:val="00376624"/>
    <w:rsid w:val="00377103"/>
    <w:rsid w:val="003773D5"/>
    <w:rsid w:val="003775BC"/>
    <w:rsid w:val="00377671"/>
    <w:rsid w:val="00380466"/>
    <w:rsid w:val="00380A56"/>
    <w:rsid w:val="00381030"/>
    <w:rsid w:val="003811BB"/>
    <w:rsid w:val="00381C03"/>
    <w:rsid w:val="00381D1B"/>
    <w:rsid w:val="00381E8F"/>
    <w:rsid w:val="00382C7C"/>
    <w:rsid w:val="00382D41"/>
    <w:rsid w:val="00383313"/>
    <w:rsid w:val="00383478"/>
    <w:rsid w:val="00383706"/>
    <w:rsid w:val="003838AE"/>
    <w:rsid w:val="00383E0C"/>
    <w:rsid w:val="003840C9"/>
    <w:rsid w:val="003845C0"/>
    <w:rsid w:val="00384BFF"/>
    <w:rsid w:val="00385277"/>
    <w:rsid w:val="00385763"/>
    <w:rsid w:val="00386071"/>
    <w:rsid w:val="00386A8D"/>
    <w:rsid w:val="00386F40"/>
    <w:rsid w:val="00387417"/>
    <w:rsid w:val="00387618"/>
    <w:rsid w:val="003906E6"/>
    <w:rsid w:val="00390AC3"/>
    <w:rsid w:val="00390DB3"/>
    <w:rsid w:val="00390F95"/>
    <w:rsid w:val="0039197F"/>
    <w:rsid w:val="003924A0"/>
    <w:rsid w:val="00392F74"/>
    <w:rsid w:val="00393D01"/>
    <w:rsid w:val="00393E6A"/>
    <w:rsid w:val="00394374"/>
    <w:rsid w:val="00394441"/>
    <w:rsid w:val="003945FD"/>
    <w:rsid w:val="0039464A"/>
    <w:rsid w:val="003946A9"/>
    <w:rsid w:val="00394EB1"/>
    <w:rsid w:val="0039537C"/>
    <w:rsid w:val="003959AA"/>
    <w:rsid w:val="00395A4A"/>
    <w:rsid w:val="00395E8B"/>
    <w:rsid w:val="00396331"/>
    <w:rsid w:val="00396A79"/>
    <w:rsid w:val="00396B19"/>
    <w:rsid w:val="00396E88"/>
    <w:rsid w:val="00397725"/>
    <w:rsid w:val="00397A65"/>
    <w:rsid w:val="00397B91"/>
    <w:rsid w:val="00397C0F"/>
    <w:rsid w:val="00397E1E"/>
    <w:rsid w:val="00397E38"/>
    <w:rsid w:val="003A03BF"/>
    <w:rsid w:val="003A0423"/>
    <w:rsid w:val="003A073F"/>
    <w:rsid w:val="003A0886"/>
    <w:rsid w:val="003A0CEA"/>
    <w:rsid w:val="003A0ECA"/>
    <w:rsid w:val="003A1758"/>
    <w:rsid w:val="003A1765"/>
    <w:rsid w:val="003A1AD5"/>
    <w:rsid w:val="003A2B88"/>
    <w:rsid w:val="003A2CE6"/>
    <w:rsid w:val="003A3B98"/>
    <w:rsid w:val="003A41D1"/>
    <w:rsid w:val="003A466F"/>
    <w:rsid w:val="003A4883"/>
    <w:rsid w:val="003A48FC"/>
    <w:rsid w:val="003A4AE4"/>
    <w:rsid w:val="003A4BEA"/>
    <w:rsid w:val="003A5187"/>
    <w:rsid w:val="003A537F"/>
    <w:rsid w:val="003A586D"/>
    <w:rsid w:val="003A58A7"/>
    <w:rsid w:val="003A5E60"/>
    <w:rsid w:val="003A5F51"/>
    <w:rsid w:val="003A69B6"/>
    <w:rsid w:val="003A6ACD"/>
    <w:rsid w:val="003A6DD7"/>
    <w:rsid w:val="003A7888"/>
    <w:rsid w:val="003A799F"/>
    <w:rsid w:val="003A7E6B"/>
    <w:rsid w:val="003B0075"/>
    <w:rsid w:val="003B00A3"/>
    <w:rsid w:val="003B0DB2"/>
    <w:rsid w:val="003B11C9"/>
    <w:rsid w:val="003B19C2"/>
    <w:rsid w:val="003B1D7D"/>
    <w:rsid w:val="003B1DB9"/>
    <w:rsid w:val="003B1FE1"/>
    <w:rsid w:val="003B29DB"/>
    <w:rsid w:val="003B2C82"/>
    <w:rsid w:val="003B2DD8"/>
    <w:rsid w:val="003B338F"/>
    <w:rsid w:val="003B35FC"/>
    <w:rsid w:val="003B3ECD"/>
    <w:rsid w:val="003B4127"/>
    <w:rsid w:val="003B4371"/>
    <w:rsid w:val="003B43B1"/>
    <w:rsid w:val="003B4969"/>
    <w:rsid w:val="003B52C8"/>
    <w:rsid w:val="003B531F"/>
    <w:rsid w:val="003B5408"/>
    <w:rsid w:val="003B57BB"/>
    <w:rsid w:val="003B5B26"/>
    <w:rsid w:val="003B5FBE"/>
    <w:rsid w:val="003B628C"/>
    <w:rsid w:val="003B6359"/>
    <w:rsid w:val="003B6BF7"/>
    <w:rsid w:val="003B7066"/>
    <w:rsid w:val="003B71C6"/>
    <w:rsid w:val="003B72C6"/>
    <w:rsid w:val="003B732D"/>
    <w:rsid w:val="003B7436"/>
    <w:rsid w:val="003B79F1"/>
    <w:rsid w:val="003B7AE4"/>
    <w:rsid w:val="003C0E16"/>
    <w:rsid w:val="003C0FE0"/>
    <w:rsid w:val="003C183E"/>
    <w:rsid w:val="003C24C3"/>
    <w:rsid w:val="003C28C6"/>
    <w:rsid w:val="003C2ACF"/>
    <w:rsid w:val="003C2DF1"/>
    <w:rsid w:val="003C30F3"/>
    <w:rsid w:val="003C34A0"/>
    <w:rsid w:val="003C3817"/>
    <w:rsid w:val="003C3929"/>
    <w:rsid w:val="003C3C4E"/>
    <w:rsid w:val="003C3EC4"/>
    <w:rsid w:val="003C429A"/>
    <w:rsid w:val="003C480D"/>
    <w:rsid w:val="003C4814"/>
    <w:rsid w:val="003C49AF"/>
    <w:rsid w:val="003C5EAD"/>
    <w:rsid w:val="003C6082"/>
    <w:rsid w:val="003C61E9"/>
    <w:rsid w:val="003C6507"/>
    <w:rsid w:val="003C66F1"/>
    <w:rsid w:val="003C6DD5"/>
    <w:rsid w:val="003C6E9C"/>
    <w:rsid w:val="003C72A9"/>
    <w:rsid w:val="003C73EB"/>
    <w:rsid w:val="003C7521"/>
    <w:rsid w:val="003C7B2E"/>
    <w:rsid w:val="003C7D08"/>
    <w:rsid w:val="003C7D2E"/>
    <w:rsid w:val="003C7F68"/>
    <w:rsid w:val="003D010E"/>
    <w:rsid w:val="003D0B67"/>
    <w:rsid w:val="003D12BD"/>
    <w:rsid w:val="003D1698"/>
    <w:rsid w:val="003D1977"/>
    <w:rsid w:val="003D19A7"/>
    <w:rsid w:val="003D1DE5"/>
    <w:rsid w:val="003D1E6E"/>
    <w:rsid w:val="003D1E84"/>
    <w:rsid w:val="003D3B14"/>
    <w:rsid w:val="003D3BB4"/>
    <w:rsid w:val="003D3DB1"/>
    <w:rsid w:val="003D3E19"/>
    <w:rsid w:val="003D40D5"/>
    <w:rsid w:val="003D42D9"/>
    <w:rsid w:val="003D447F"/>
    <w:rsid w:val="003D468A"/>
    <w:rsid w:val="003D4707"/>
    <w:rsid w:val="003D4C61"/>
    <w:rsid w:val="003D4D00"/>
    <w:rsid w:val="003D4F7F"/>
    <w:rsid w:val="003D5648"/>
    <w:rsid w:val="003D567C"/>
    <w:rsid w:val="003D57EF"/>
    <w:rsid w:val="003D5C10"/>
    <w:rsid w:val="003D6096"/>
    <w:rsid w:val="003D6244"/>
    <w:rsid w:val="003D62CC"/>
    <w:rsid w:val="003D64A6"/>
    <w:rsid w:val="003D6541"/>
    <w:rsid w:val="003D660C"/>
    <w:rsid w:val="003D67F3"/>
    <w:rsid w:val="003D68A6"/>
    <w:rsid w:val="003D69D5"/>
    <w:rsid w:val="003D73AD"/>
    <w:rsid w:val="003D7516"/>
    <w:rsid w:val="003D7919"/>
    <w:rsid w:val="003D79D1"/>
    <w:rsid w:val="003D7D66"/>
    <w:rsid w:val="003D7DE9"/>
    <w:rsid w:val="003E00CF"/>
    <w:rsid w:val="003E0120"/>
    <w:rsid w:val="003E0340"/>
    <w:rsid w:val="003E0960"/>
    <w:rsid w:val="003E10D8"/>
    <w:rsid w:val="003E1342"/>
    <w:rsid w:val="003E152E"/>
    <w:rsid w:val="003E1530"/>
    <w:rsid w:val="003E15B1"/>
    <w:rsid w:val="003E1FD4"/>
    <w:rsid w:val="003E23CC"/>
    <w:rsid w:val="003E2BA0"/>
    <w:rsid w:val="003E3219"/>
    <w:rsid w:val="003E3F03"/>
    <w:rsid w:val="003E3F77"/>
    <w:rsid w:val="003E3FFE"/>
    <w:rsid w:val="003E436A"/>
    <w:rsid w:val="003E462E"/>
    <w:rsid w:val="003E4AFB"/>
    <w:rsid w:val="003E51A2"/>
    <w:rsid w:val="003E5D3C"/>
    <w:rsid w:val="003E6247"/>
    <w:rsid w:val="003E63A9"/>
    <w:rsid w:val="003E6719"/>
    <w:rsid w:val="003E67BA"/>
    <w:rsid w:val="003E6E3D"/>
    <w:rsid w:val="003E6F2C"/>
    <w:rsid w:val="003E7720"/>
    <w:rsid w:val="003E7773"/>
    <w:rsid w:val="003E7DA7"/>
    <w:rsid w:val="003F0DA7"/>
    <w:rsid w:val="003F0E52"/>
    <w:rsid w:val="003F1312"/>
    <w:rsid w:val="003F153C"/>
    <w:rsid w:val="003F1BCE"/>
    <w:rsid w:val="003F3117"/>
    <w:rsid w:val="003F3759"/>
    <w:rsid w:val="003F3FF5"/>
    <w:rsid w:val="003F4233"/>
    <w:rsid w:val="003F4449"/>
    <w:rsid w:val="003F49A2"/>
    <w:rsid w:val="003F4C53"/>
    <w:rsid w:val="003F4D83"/>
    <w:rsid w:val="003F603F"/>
    <w:rsid w:val="003F6497"/>
    <w:rsid w:val="003F67AF"/>
    <w:rsid w:val="003F6E64"/>
    <w:rsid w:val="003F70BA"/>
    <w:rsid w:val="003F7113"/>
    <w:rsid w:val="003F7418"/>
    <w:rsid w:val="003F7F04"/>
    <w:rsid w:val="003F7F70"/>
    <w:rsid w:val="003F7FE2"/>
    <w:rsid w:val="004005E3"/>
    <w:rsid w:val="00401650"/>
    <w:rsid w:val="00401715"/>
    <w:rsid w:val="0040188F"/>
    <w:rsid w:val="00401C27"/>
    <w:rsid w:val="004021C9"/>
    <w:rsid w:val="00402734"/>
    <w:rsid w:val="004029C7"/>
    <w:rsid w:val="00402BD7"/>
    <w:rsid w:val="004033BA"/>
    <w:rsid w:val="00403E05"/>
    <w:rsid w:val="00403EC2"/>
    <w:rsid w:val="0040418F"/>
    <w:rsid w:val="004041E5"/>
    <w:rsid w:val="00404ABD"/>
    <w:rsid w:val="00404C93"/>
    <w:rsid w:val="00404D40"/>
    <w:rsid w:val="004051E3"/>
    <w:rsid w:val="00405458"/>
    <w:rsid w:val="00405EBE"/>
    <w:rsid w:val="00406340"/>
    <w:rsid w:val="004067C3"/>
    <w:rsid w:val="00407466"/>
    <w:rsid w:val="00407D1E"/>
    <w:rsid w:val="004100A6"/>
    <w:rsid w:val="00410221"/>
    <w:rsid w:val="00410334"/>
    <w:rsid w:val="0041132E"/>
    <w:rsid w:val="00411523"/>
    <w:rsid w:val="00411D8A"/>
    <w:rsid w:val="0041222F"/>
    <w:rsid w:val="00412348"/>
    <w:rsid w:val="00412357"/>
    <w:rsid w:val="00412526"/>
    <w:rsid w:val="0041252C"/>
    <w:rsid w:val="00412A6E"/>
    <w:rsid w:val="00412A70"/>
    <w:rsid w:val="00413A19"/>
    <w:rsid w:val="004143E8"/>
    <w:rsid w:val="004148B5"/>
    <w:rsid w:val="00414C28"/>
    <w:rsid w:val="00415252"/>
    <w:rsid w:val="00415543"/>
    <w:rsid w:val="0041564E"/>
    <w:rsid w:val="00415750"/>
    <w:rsid w:val="00415D07"/>
    <w:rsid w:val="004161E3"/>
    <w:rsid w:val="004165AA"/>
    <w:rsid w:val="0041664F"/>
    <w:rsid w:val="00416A8A"/>
    <w:rsid w:val="00416E6F"/>
    <w:rsid w:val="004170A0"/>
    <w:rsid w:val="00417EAB"/>
    <w:rsid w:val="00420CB2"/>
    <w:rsid w:val="00420CF5"/>
    <w:rsid w:val="00420FB8"/>
    <w:rsid w:val="004213DB"/>
    <w:rsid w:val="0042150F"/>
    <w:rsid w:val="00421739"/>
    <w:rsid w:val="0042175F"/>
    <w:rsid w:val="00421ACA"/>
    <w:rsid w:val="00421AD9"/>
    <w:rsid w:val="00421CFA"/>
    <w:rsid w:val="00422042"/>
    <w:rsid w:val="004221A5"/>
    <w:rsid w:val="00422293"/>
    <w:rsid w:val="00422340"/>
    <w:rsid w:val="00422AE4"/>
    <w:rsid w:val="0042337B"/>
    <w:rsid w:val="0042408A"/>
    <w:rsid w:val="00424830"/>
    <w:rsid w:val="004248C2"/>
    <w:rsid w:val="00424A4F"/>
    <w:rsid w:val="00424D0C"/>
    <w:rsid w:val="004257AA"/>
    <w:rsid w:val="00425852"/>
    <w:rsid w:val="00425985"/>
    <w:rsid w:val="004259F5"/>
    <w:rsid w:val="00425F78"/>
    <w:rsid w:val="00426A78"/>
    <w:rsid w:val="00426B2C"/>
    <w:rsid w:val="0042718A"/>
    <w:rsid w:val="00427490"/>
    <w:rsid w:val="00427970"/>
    <w:rsid w:val="00427E55"/>
    <w:rsid w:val="00427FE5"/>
    <w:rsid w:val="00430A32"/>
    <w:rsid w:val="004314A0"/>
    <w:rsid w:val="004323E5"/>
    <w:rsid w:val="0043326C"/>
    <w:rsid w:val="00433B4F"/>
    <w:rsid w:val="004345D5"/>
    <w:rsid w:val="004352A1"/>
    <w:rsid w:val="00435AF3"/>
    <w:rsid w:val="00435FEB"/>
    <w:rsid w:val="00436042"/>
    <w:rsid w:val="00436CF4"/>
    <w:rsid w:val="00437C76"/>
    <w:rsid w:val="00437F2E"/>
    <w:rsid w:val="00440022"/>
    <w:rsid w:val="004416EF"/>
    <w:rsid w:val="0044175D"/>
    <w:rsid w:val="0044182D"/>
    <w:rsid w:val="004418AD"/>
    <w:rsid w:val="00441995"/>
    <w:rsid w:val="00441B7E"/>
    <w:rsid w:val="00441F27"/>
    <w:rsid w:val="004420EC"/>
    <w:rsid w:val="00442ACA"/>
    <w:rsid w:val="00442D1A"/>
    <w:rsid w:val="00442DA2"/>
    <w:rsid w:val="00442FBA"/>
    <w:rsid w:val="004436A8"/>
    <w:rsid w:val="00443EEF"/>
    <w:rsid w:val="004450AE"/>
    <w:rsid w:val="00445E3F"/>
    <w:rsid w:val="00445F0D"/>
    <w:rsid w:val="004461B7"/>
    <w:rsid w:val="00446213"/>
    <w:rsid w:val="0044621E"/>
    <w:rsid w:val="00446CA6"/>
    <w:rsid w:val="0044720D"/>
    <w:rsid w:val="00447297"/>
    <w:rsid w:val="00450035"/>
    <w:rsid w:val="0045027B"/>
    <w:rsid w:val="004509A9"/>
    <w:rsid w:val="00450F26"/>
    <w:rsid w:val="00451302"/>
    <w:rsid w:val="00451320"/>
    <w:rsid w:val="004518EC"/>
    <w:rsid w:val="00451BE9"/>
    <w:rsid w:val="00452949"/>
    <w:rsid w:val="00452FA4"/>
    <w:rsid w:val="004533D7"/>
    <w:rsid w:val="0045357A"/>
    <w:rsid w:val="004536D5"/>
    <w:rsid w:val="00453A50"/>
    <w:rsid w:val="00453C34"/>
    <w:rsid w:val="00453F2D"/>
    <w:rsid w:val="00454085"/>
    <w:rsid w:val="0045414D"/>
    <w:rsid w:val="0045539C"/>
    <w:rsid w:val="004563CA"/>
    <w:rsid w:val="004565CA"/>
    <w:rsid w:val="00456B80"/>
    <w:rsid w:val="00456EF7"/>
    <w:rsid w:val="0045707A"/>
    <w:rsid w:val="00457480"/>
    <w:rsid w:val="00460721"/>
    <w:rsid w:val="00460797"/>
    <w:rsid w:val="004608D6"/>
    <w:rsid w:val="0046158B"/>
    <w:rsid w:val="00461BB9"/>
    <w:rsid w:val="00461DFC"/>
    <w:rsid w:val="00461E90"/>
    <w:rsid w:val="00462FA5"/>
    <w:rsid w:val="004632AF"/>
    <w:rsid w:val="00463793"/>
    <w:rsid w:val="00463DFB"/>
    <w:rsid w:val="004642C2"/>
    <w:rsid w:val="004645D2"/>
    <w:rsid w:val="00464C59"/>
    <w:rsid w:val="004657C5"/>
    <w:rsid w:val="0046588E"/>
    <w:rsid w:val="004659B0"/>
    <w:rsid w:val="00465B80"/>
    <w:rsid w:val="0046720E"/>
    <w:rsid w:val="004674A3"/>
    <w:rsid w:val="004677A4"/>
    <w:rsid w:val="00467B0A"/>
    <w:rsid w:val="00470230"/>
    <w:rsid w:val="00470281"/>
    <w:rsid w:val="0047095D"/>
    <w:rsid w:val="00470A5C"/>
    <w:rsid w:val="00470CB7"/>
    <w:rsid w:val="00470F38"/>
    <w:rsid w:val="00471777"/>
    <w:rsid w:val="00471C0C"/>
    <w:rsid w:val="00471FA7"/>
    <w:rsid w:val="00472474"/>
    <w:rsid w:val="0047308A"/>
    <w:rsid w:val="0047371E"/>
    <w:rsid w:val="0047405C"/>
    <w:rsid w:val="00474399"/>
    <w:rsid w:val="0047483C"/>
    <w:rsid w:val="00474ACA"/>
    <w:rsid w:val="00474BAE"/>
    <w:rsid w:val="00475242"/>
    <w:rsid w:val="00475487"/>
    <w:rsid w:val="004758EE"/>
    <w:rsid w:val="00475C90"/>
    <w:rsid w:val="00476502"/>
    <w:rsid w:val="00476F0E"/>
    <w:rsid w:val="004771FA"/>
    <w:rsid w:val="00477699"/>
    <w:rsid w:val="004776DD"/>
    <w:rsid w:val="00480093"/>
    <w:rsid w:val="0048078C"/>
    <w:rsid w:val="00480F1C"/>
    <w:rsid w:val="00480F69"/>
    <w:rsid w:val="00481CB6"/>
    <w:rsid w:val="00481ED7"/>
    <w:rsid w:val="004826E0"/>
    <w:rsid w:val="00482912"/>
    <w:rsid w:val="00482C8A"/>
    <w:rsid w:val="00482F3E"/>
    <w:rsid w:val="0048356D"/>
    <w:rsid w:val="00483768"/>
    <w:rsid w:val="00483C99"/>
    <w:rsid w:val="00484002"/>
    <w:rsid w:val="00484145"/>
    <w:rsid w:val="00484179"/>
    <w:rsid w:val="00484263"/>
    <w:rsid w:val="00484BF8"/>
    <w:rsid w:val="00484E86"/>
    <w:rsid w:val="00484ECF"/>
    <w:rsid w:val="00485358"/>
    <w:rsid w:val="004856E5"/>
    <w:rsid w:val="0048638F"/>
    <w:rsid w:val="00486DB3"/>
    <w:rsid w:val="00486E43"/>
    <w:rsid w:val="00487283"/>
    <w:rsid w:val="00487C08"/>
    <w:rsid w:val="00487DC5"/>
    <w:rsid w:val="00487ED0"/>
    <w:rsid w:val="004900BD"/>
    <w:rsid w:val="00490B08"/>
    <w:rsid w:val="00491026"/>
    <w:rsid w:val="004910D9"/>
    <w:rsid w:val="00491311"/>
    <w:rsid w:val="00491358"/>
    <w:rsid w:val="00491BF8"/>
    <w:rsid w:val="00491C39"/>
    <w:rsid w:val="0049220F"/>
    <w:rsid w:val="00492B2C"/>
    <w:rsid w:val="004932AB"/>
    <w:rsid w:val="0049339D"/>
    <w:rsid w:val="00493509"/>
    <w:rsid w:val="00493A47"/>
    <w:rsid w:val="00493A4E"/>
    <w:rsid w:val="00493A84"/>
    <w:rsid w:val="00493AC7"/>
    <w:rsid w:val="00493CD5"/>
    <w:rsid w:val="00493E0C"/>
    <w:rsid w:val="00493FCF"/>
    <w:rsid w:val="00494119"/>
    <w:rsid w:val="00494719"/>
    <w:rsid w:val="00494A03"/>
    <w:rsid w:val="00495100"/>
    <w:rsid w:val="004956B5"/>
    <w:rsid w:val="0049656F"/>
    <w:rsid w:val="00496D4A"/>
    <w:rsid w:val="0049797F"/>
    <w:rsid w:val="004A0EE4"/>
    <w:rsid w:val="004A11FA"/>
    <w:rsid w:val="004A132E"/>
    <w:rsid w:val="004A1BB2"/>
    <w:rsid w:val="004A1E73"/>
    <w:rsid w:val="004A2661"/>
    <w:rsid w:val="004A296C"/>
    <w:rsid w:val="004A2993"/>
    <w:rsid w:val="004A2DC0"/>
    <w:rsid w:val="004A3916"/>
    <w:rsid w:val="004A395D"/>
    <w:rsid w:val="004A3EC2"/>
    <w:rsid w:val="004A4AEE"/>
    <w:rsid w:val="004A4C0A"/>
    <w:rsid w:val="004A4E57"/>
    <w:rsid w:val="004A54D2"/>
    <w:rsid w:val="004A54E5"/>
    <w:rsid w:val="004A5AFD"/>
    <w:rsid w:val="004A60A1"/>
    <w:rsid w:val="004A6257"/>
    <w:rsid w:val="004A6F0C"/>
    <w:rsid w:val="004A6F79"/>
    <w:rsid w:val="004A700C"/>
    <w:rsid w:val="004A79B0"/>
    <w:rsid w:val="004B0988"/>
    <w:rsid w:val="004B0EC4"/>
    <w:rsid w:val="004B1066"/>
    <w:rsid w:val="004B1326"/>
    <w:rsid w:val="004B15BF"/>
    <w:rsid w:val="004B1A49"/>
    <w:rsid w:val="004B2224"/>
    <w:rsid w:val="004B26C7"/>
    <w:rsid w:val="004B2AAF"/>
    <w:rsid w:val="004B2B4D"/>
    <w:rsid w:val="004B30FE"/>
    <w:rsid w:val="004B312C"/>
    <w:rsid w:val="004B3159"/>
    <w:rsid w:val="004B482C"/>
    <w:rsid w:val="004B50E0"/>
    <w:rsid w:val="004B54FE"/>
    <w:rsid w:val="004B6A50"/>
    <w:rsid w:val="004B6AE7"/>
    <w:rsid w:val="004B6D3D"/>
    <w:rsid w:val="004B7597"/>
    <w:rsid w:val="004B75CC"/>
    <w:rsid w:val="004B7D37"/>
    <w:rsid w:val="004C0175"/>
    <w:rsid w:val="004C08A6"/>
    <w:rsid w:val="004C0A25"/>
    <w:rsid w:val="004C0B46"/>
    <w:rsid w:val="004C0FFA"/>
    <w:rsid w:val="004C10E5"/>
    <w:rsid w:val="004C1292"/>
    <w:rsid w:val="004C176E"/>
    <w:rsid w:val="004C2305"/>
    <w:rsid w:val="004C253B"/>
    <w:rsid w:val="004C2C6A"/>
    <w:rsid w:val="004C4AC6"/>
    <w:rsid w:val="004C5237"/>
    <w:rsid w:val="004C5872"/>
    <w:rsid w:val="004C5B41"/>
    <w:rsid w:val="004C6067"/>
    <w:rsid w:val="004C61CF"/>
    <w:rsid w:val="004C63B3"/>
    <w:rsid w:val="004C6402"/>
    <w:rsid w:val="004C689C"/>
    <w:rsid w:val="004C68D3"/>
    <w:rsid w:val="004C6926"/>
    <w:rsid w:val="004C697F"/>
    <w:rsid w:val="004C6CC8"/>
    <w:rsid w:val="004C796E"/>
    <w:rsid w:val="004D042F"/>
    <w:rsid w:val="004D18A1"/>
    <w:rsid w:val="004D1D19"/>
    <w:rsid w:val="004D208C"/>
    <w:rsid w:val="004D20D8"/>
    <w:rsid w:val="004D2107"/>
    <w:rsid w:val="004D2359"/>
    <w:rsid w:val="004D23E2"/>
    <w:rsid w:val="004D250E"/>
    <w:rsid w:val="004D3E67"/>
    <w:rsid w:val="004D400F"/>
    <w:rsid w:val="004D441A"/>
    <w:rsid w:val="004D4A53"/>
    <w:rsid w:val="004D5977"/>
    <w:rsid w:val="004D5B94"/>
    <w:rsid w:val="004D5EF5"/>
    <w:rsid w:val="004D6F3A"/>
    <w:rsid w:val="004D777E"/>
    <w:rsid w:val="004E1044"/>
    <w:rsid w:val="004E141D"/>
    <w:rsid w:val="004E1714"/>
    <w:rsid w:val="004E1A0F"/>
    <w:rsid w:val="004E2383"/>
    <w:rsid w:val="004E2890"/>
    <w:rsid w:val="004E296F"/>
    <w:rsid w:val="004E2A1C"/>
    <w:rsid w:val="004E39E3"/>
    <w:rsid w:val="004E3C02"/>
    <w:rsid w:val="004E3EA5"/>
    <w:rsid w:val="004E4472"/>
    <w:rsid w:val="004E4902"/>
    <w:rsid w:val="004E5129"/>
    <w:rsid w:val="004E52E5"/>
    <w:rsid w:val="004E56FC"/>
    <w:rsid w:val="004E6464"/>
    <w:rsid w:val="004E69CA"/>
    <w:rsid w:val="004E6F40"/>
    <w:rsid w:val="004E710E"/>
    <w:rsid w:val="004E752F"/>
    <w:rsid w:val="004E7944"/>
    <w:rsid w:val="004E7ED5"/>
    <w:rsid w:val="004F06EF"/>
    <w:rsid w:val="004F138E"/>
    <w:rsid w:val="004F15E6"/>
    <w:rsid w:val="004F194F"/>
    <w:rsid w:val="004F1E34"/>
    <w:rsid w:val="004F2940"/>
    <w:rsid w:val="004F29AE"/>
    <w:rsid w:val="004F3018"/>
    <w:rsid w:val="004F34D1"/>
    <w:rsid w:val="004F3700"/>
    <w:rsid w:val="004F39D4"/>
    <w:rsid w:val="004F40CC"/>
    <w:rsid w:val="004F4226"/>
    <w:rsid w:val="004F467F"/>
    <w:rsid w:val="004F48C0"/>
    <w:rsid w:val="004F4AE3"/>
    <w:rsid w:val="004F50F5"/>
    <w:rsid w:val="004F51FA"/>
    <w:rsid w:val="004F528B"/>
    <w:rsid w:val="004F55A8"/>
    <w:rsid w:val="004F579E"/>
    <w:rsid w:val="004F5996"/>
    <w:rsid w:val="004F5B5B"/>
    <w:rsid w:val="004F60E2"/>
    <w:rsid w:val="004F65EF"/>
    <w:rsid w:val="004F6601"/>
    <w:rsid w:val="004F6705"/>
    <w:rsid w:val="004F6B05"/>
    <w:rsid w:val="004F6C68"/>
    <w:rsid w:val="004F6DC9"/>
    <w:rsid w:val="004F74EF"/>
    <w:rsid w:val="004F7804"/>
    <w:rsid w:val="004F7973"/>
    <w:rsid w:val="004F7B43"/>
    <w:rsid w:val="004F7D10"/>
    <w:rsid w:val="005001DA"/>
    <w:rsid w:val="00500BE2"/>
    <w:rsid w:val="00500BEB"/>
    <w:rsid w:val="005019E0"/>
    <w:rsid w:val="00501B72"/>
    <w:rsid w:val="00501EBE"/>
    <w:rsid w:val="00502765"/>
    <w:rsid w:val="0050300A"/>
    <w:rsid w:val="0050308D"/>
    <w:rsid w:val="00503145"/>
    <w:rsid w:val="0050376B"/>
    <w:rsid w:val="00503800"/>
    <w:rsid w:val="00503DEF"/>
    <w:rsid w:val="00504232"/>
    <w:rsid w:val="0050463D"/>
    <w:rsid w:val="00504955"/>
    <w:rsid w:val="005049CC"/>
    <w:rsid w:val="0050536B"/>
    <w:rsid w:val="00505421"/>
    <w:rsid w:val="00505610"/>
    <w:rsid w:val="00505A3D"/>
    <w:rsid w:val="00506592"/>
    <w:rsid w:val="0050724C"/>
    <w:rsid w:val="0050743B"/>
    <w:rsid w:val="00507BDD"/>
    <w:rsid w:val="005103C2"/>
    <w:rsid w:val="00510525"/>
    <w:rsid w:val="00510A61"/>
    <w:rsid w:val="00510D91"/>
    <w:rsid w:val="00510F90"/>
    <w:rsid w:val="00511B84"/>
    <w:rsid w:val="00511C92"/>
    <w:rsid w:val="005123CA"/>
    <w:rsid w:val="00512A82"/>
    <w:rsid w:val="0051350C"/>
    <w:rsid w:val="0051368C"/>
    <w:rsid w:val="005140E5"/>
    <w:rsid w:val="005145FE"/>
    <w:rsid w:val="00515304"/>
    <w:rsid w:val="0051537A"/>
    <w:rsid w:val="005153BF"/>
    <w:rsid w:val="0051575A"/>
    <w:rsid w:val="00515F22"/>
    <w:rsid w:val="00516153"/>
    <w:rsid w:val="0051659E"/>
    <w:rsid w:val="005168B7"/>
    <w:rsid w:val="00516C02"/>
    <w:rsid w:val="00517328"/>
    <w:rsid w:val="0052001C"/>
    <w:rsid w:val="00520085"/>
    <w:rsid w:val="0052026F"/>
    <w:rsid w:val="00520B74"/>
    <w:rsid w:val="00521818"/>
    <w:rsid w:val="00521884"/>
    <w:rsid w:val="00521972"/>
    <w:rsid w:val="00521CC1"/>
    <w:rsid w:val="0052208F"/>
    <w:rsid w:val="00522DCB"/>
    <w:rsid w:val="00523513"/>
    <w:rsid w:val="005239CE"/>
    <w:rsid w:val="0052430C"/>
    <w:rsid w:val="0052446B"/>
    <w:rsid w:val="005248CC"/>
    <w:rsid w:val="00524929"/>
    <w:rsid w:val="00524D1B"/>
    <w:rsid w:val="00525354"/>
    <w:rsid w:val="005253B0"/>
    <w:rsid w:val="005256B6"/>
    <w:rsid w:val="00525D93"/>
    <w:rsid w:val="00525DE7"/>
    <w:rsid w:val="00525DFC"/>
    <w:rsid w:val="00525EBE"/>
    <w:rsid w:val="005263CD"/>
    <w:rsid w:val="005269AE"/>
    <w:rsid w:val="00526C57"/>
    <w:rsid w:val="00527348"/>
    <w:rsid w:val="005273BE"/>
    <w:rsid w:val="00527746"/>
    <w:rsid w:val="00527D7D"/>
    <w:rsid w:val="00530411"/>
    <w:rsid w:val="005306B0"/>
    <w:rsid w:val="00530D4A"/>
    <w:rsid w:val="005312EB"/>
    <w:rsid w:val="00531DE9"/>
    <w:rsid w:val="005326B1"/>
    <w:rsid w:val="00532AB4"/>
    <w:rsid w:val="00532D0E"/>
    <w:rsid w:val="0053307B"/>
    <w:rsid w:val="00533DE3"/>
    <w:rsid w:val="00534B04"/>
    <w:rsid w:val="00535031"/>
    <w:rsid w:val="00536840"/>
    <w:rsid w:val="00536DC9"/>
    <w:rsid w:val="00536E55"/>
    <w:rsid w:val="00536F3A"/>
    <w:rsid w:val="00537B72"/>
    <w:rsid w:val="00537BCB"/>
    <w:rsid w:val="00540014"/>
    <w:rsid w:val="0054027B"/>
    <w:rsid w:val="00540808"/>
    <w:rsid w:val="00540D07"/>
    <w:rsid w:val="00540E5C"/>
    <w:rsid w:val="005410DE"/>
    <w:rsid w:val="005416B0"/>
    <w:rsid w:val="005419C3"/>
    <w:rsid w:val="00541BAD"/>
    <w:rsid w:val="00541D8D"/>
    <w:rsid w:val="0054208A"/>
    <w:rsid w:val="0054237C"/>
    <w:rsid w:val="0054268C"/>
    <w:rsid w:val="005427D6"/>
    <w:rsid w:val="00542B8A"/>
    <w:rsid w:val="00542E97"/>
    <w:rsid w:val="005431CC"/>
    <w:rsid w:val="005437BA"/>
    <w:rsid w:val="005442C3"/>
    <w:rsid w:val="00545333"/>
    <w:rsid w:val="00545BD7"/>
    <w:rsid w:val="00546153"/>
    <w:rsid w:val="00546B54"/>
    <w:rsid w:val="00546FA9"/>
    <w:rsid w:val="0054725B"/>
    <w:rsid w:val="0054726D"/>
    <w:rsid w:val="00547A21"/>
    <w:rsid w:val="00547F98"/>
    <w:rsid w:val="005500B1"/>
    <w:rsid w:val="00550785"/>
    <w:rsid w:val="00550AE2"/>
    <w:rsid w:val="005514E7"/>
    <w:rsid w:val="00551F51"/>
    <w:rsid w:val="0055240C"/>
    <w:rsid w:val="0055240F"/>
    <w:rsid w:val="005525BF"/>
    <w:rsid w:val="00552C2D"/>
    <w:rsid w:val="005533FA"/>
    <w:rsid w:val="00553539"/>
    <w:rsid w:val="00554095"/>
    <w:rsid w:val="00554365"/>
    <w:rsid w:val="00554395"/>
    <w:rsid w:val="005544EA"/>
    <w:rsid w:val="0055533F"/>
    <w:rsid w:val="005556AD"/>
    <w:rsid w:val="005557CB"/>
    <w:rsid w:val="00555C44"/>
    <w:rsid w:val="00555DC5"/>
    <w:rsid w:val="00556367"/>
    <w:rsid w:val="005573E9"/>
    <w:rsid w:val="00557921"/>
    <w:rsid w:val="00557DBA"/>
    <w:rsid w:val="005604A2"/>
    <w:rsid w:val="00560768"/>
    <w:rsid w:val="00560784"/>
    <w:rsid w:val="005610C5"/>
    <w:rsid w:val="00561A51"/>
    <w:rsid w:val="00561E72"/>
    <w:rsid w:val="00561EC3"/>
    <w:rsid w:val="00561F71"/>
    <w:rsid w:val="0056200F"/>
    <w:rsid w:val="00562037"/>
    <w:rsid w:val="0056216B"/>
    <w:rsid w:val="005621EC"/>
    <w:rsid w:val="005622BF"/>
    <w:rsid w:val="0056264A"/>
    <w:rsid w:val="00562918"/>
    <w:rsid w:val="005629DB"/>
    <w:rsid w:val="00562FBC"/>
    <w:rsid w:val="00563018"/>
    <w:rsid w:val="00563690"/>
    <w:rsid w:val="00563823"/>
    <w:rsid w:val="00563D8B"/>
    <w:rsid w:val="00564135"/>
    <w:rsid w:val="00564A90"/>
    <w:rsid w:val="00564DAE"/>
    <w:rsid w:val="00564E49"/>
    <w:rsid w:val="00565EDB"/>
    <w:rsid w:val="00566379"/>
    <w:rsid w:val="005664B9"/>
    <w:rsid w:val="0056689A"/>
    <w:rsid w:val="00566F34"/>
    <w:rsid w:val="005671D4"/>
    <w:rsid w:val="005674C5"/>
    <w:rsid w:val="00570301"/>
    <w:rsid w:val="005704C4"/>
    <w:rsid w:val="0057171C"/>
    <w:rsid w:val="005723FB"/>
    <w:rsid w:val="00572EEB"/>
    <w:rsid w:val="00573011"/>
    <w:rsid w:val="005736FA"/>
    <w:rsid w:val="00573B7B"/>
    <w:rsid w:val="00573C74"/>
    <w:rsid w:val="005743F3"/>
    <w:rsid w:val="005748D1"/>
    <w:rsid w:val="00574C75"/>
    <w:rsid w:val="00574EA6"/>
    <w:rsid w:val="00575DF8"/>
    <w:rsid w:val="00576629"/>
    <w:rsid w:val="0057752A"/>
    <w:rsid w:val="0057792A"/>
    <w:rsid w:val="005802DF"/>
    <w:rsid w:val="005806B2"/>
    <w:rsid w:val="005806EA"/>
    <w:rsid w:val="00580A23"/>
    <w:rsid w:val="005810BA"/>
    <w:rsid w:val="00581E4E"/>
    <w:rsid w:val="00582356"/>
    <w:rsid w:val="005824BA"/>
    <w:rsid w:val="00582519"/>
    <w:rsid w:val="005829C4"/>
    <w:rsid w:val="00582B46"/>
    <w:rsid w:val="00582E66"/>
    <w:rsid w:val="00582ECA"/>
    <w:rsid w:val="00583351"/>
    <w:rsid w:val="005838CA"/>
    <w:rsid w:val="00584B60"/>
    <w:rsid w:val="00585E24"/>
    <w:rsid w:val="00585E41"/>
    <w:rsid w:val="00585FD0"/>
    <w:rsid w:val="005866AA"/>
    <w:rsid w:val="00586A2C"/>
    <w:rsid w:val="00586B6F"/>
    <w:rsid w:val="00586CC4"/>
    <w:rsid w:val="005875A8"/>
    <w:rsid w:val="00587ABB"/>
    <w:rsid w:val="005900BA"/>
    <w:rsid w:val="0059108F"/>
    <w:rsid w:val="00591584"/>
    <w:rsid w:val="005916BE"/>
    <w:rsid w:val="00591704"/>
    <w:rsid w:val="00591BE4"/>
    <w:rsid w:val="005924A7"/>
    <w:rsid w:val="00593B39"/>
    <w:rsid w:val="00593E41"/>
    <w:rsid w:val="00594059"/>
    <w:rsid w:val="005943C6"/>
    <w:rsid w:val="005948B3"/>
    <w:rsid w:val="005949FE"/>
    <w:rsid w:val="0059509B"/>
    <w:rsid w:val="005950AB"/>
    <w:rsid w:val="005950B0"/>
    <w:rsid w:val="005951C9"/>
    <w:rsid w:val="00595E71"/>
    <w:rsid w:val="00596040"/>
    <w:rsid w:val="005961A9"/>
    <w:rsid w:val="00597238"/>
    <w:rsid w:val="00597DB8"/>
    <w:rsid w:val="005A0750"/>
    <w:rsid w:val="005A0F06"/>
    <w:rsid w:val="005A132B"/>
    <w:rsid w:val="005A165B"/>
    <w:rsid w:val="005A1752"/>
    <w:rsid w:val="005A1C28"/>
    <w:rsid w:val="005A1F8F"/>
    <w:rsid w:val="005A2943"/>
    <w:rsid w:val="005A2EEF"/>
    <w:rsid w:val="005A3A04"/>
    <w:rsid w:val="005A3CD3"/>
    <w:rsid w:val="005A3EF2"/>
    <w:rsid w:val="005A4EB9"/>
    <w:rsid w:val="005A6223"/>
    <w:rsid w:val="005A63DB"/>
    <w:rsid w:val="005A6638"/>
    <w:rsid w:val="005A757E"/>
    <w:rsid w:val="005A7DD0"/>
    <w:rsid w:val="005B0101"/>
    <w:rsid w:val="005B0BA2"/>
    <w:rsid w:val="005B0D00"/>
    <w:rsid w:val="005B10BB"/>
    <w:rsid w:val="005B10BE"/>
    <w:rsid w:val="005B251E"/>
    <w:rsid w:val="005B29D2"/>
    <w:rsid w:val="005B3699"/>
    <w:rsid w:val="005B3C9D"/>
    <w:rsid w:val="005B49E9"/>
    <w:rsid w:val="005B5803"/>
    <w:rsid w:val="005B5B0B"/>
    <w:rsid w:val="005B5BD5"/>
    <w:rsid w:val="005B6413"/>
    <w:rsid w:val="005B6464"/>
    <w:rsid w:val="005B669E"/>
    <w:rsid w:val="005B6891"/>
    <w:rsid w:val="005B6BC5"/>
    <w:rsid w:val="005B6EA8"/>
    <w:rsid w:val="005B73A4"/>
    <w:rsid w:val="005B73BC"/>
    <w:rsid w:val="005B790F"/>
    <w:rsid w:val="005B7F32"/>
    <w:rsid w:val="005C0D53"/>
    <w:rsid w:val="005C131E"/>
    <w:rsid w:val="005C1731"/>
    <w:rsid w:val="005C1797"/>
    <w:rsid w:val="005C19F4"/>
    <w:rsid w:val="005C1A33"/>
    <w:rsid w:val="005C1AC8"/>
    <w:rsid w:val="005C29DD"/>
    <w:rsid w:val="005C2A70"/>
    <w:rsid w:val="005C3123"/>
    <w:rsid w:val="005C3832"/>
    <w:rsid w:val="005C3D03"/>
    <w:rsid w:val="005C3E04"/>
    <w:rsid w:val="005C415B"/>
    <w:rsid w:val="005C4CDB"/>
    <w:rsid w:val="005C5E1A"/>
    <w:rsid w:val="005C7165"/>
    <w:rsid w:val="005C7AAD"/>
    <w:rsid w:val="005C7B2F"/>
    <w:rsid w:val="005D0354"/>
    <w:rsid w:val="005D037E"/>
    <w:rsid w:val="005D149C"/>
    <w:rsid w:val="005D1C0B"/>
    <w:rsid w:val="005D1CB1"/>
    <w:rsid w:val="005D1DE7"/>
    <w:rsid w:val="005D24A3"/>
    <w:rsid w:val="005D2DD2"/>
    <w:rsid w:val="005D2FD9"/>
    <w:rsid w:val="005D3426"/>
    <w:rsid w:val="005D3F7B"/>
    <w:rsid w:val="005D418B"/>
    <w:rsid w:val="005D489F"/>
    <w:rsid w:val="005D4AE6"/>
    <w:rsid w:val="005D4D3A"/>
    <w:rsid w:val="005D5B22"/>
    <w:rsid w:val="005D5E80"/>
    <w:rsid w:val="005D5FFF"/>
    <w:rsid w:val="005D6621"/>
    <w:rsid w:val="005D7E12"/>
    <w:rsid w:val="005E0906"/>
    <w:rsid w:val="005E09BB"/>
    <w:rsid w:val="005E0C5D"/>
    <w:rsid w:val="005E1E70"/>
    <w:rsid w:val="005E3017"/>
    <w:rsid w:val="005E35CA"/>
    <w:rsid w:val="005E36A8"/>
    <w:rsid w:val="005E3906"/>
    <w:rsid w:val="005E3D3E"/>
    <w:rsid w:val="005E4418"/>
    <w:rsid w:val="005E47F7"/>
    <w:rsid w:val="005E4C84"/>
    <w:rsid w:val="005E521D"/>
    <w:rsid w:val="005E53CE"/>
    <w:rsid w:val="005E56FF"/>
    <w:rsid w:val="005E6332"/>
    <w:rsid w:val="005E6836"/>
    <w:rsid w:val="005E6F75"/>
    <w:rsid w:val="005E70FF"/>
    <w:rsid w:val="005E7306"/>
    <w:rsid w:val="005E7402"/>
    <w:rsid w:val="005E79D5"/>
    <w:rsid w:val="005E7E07"/>
    <w:rsid w:val="005F0005"/>
    <w:rsid w:val="005F0258"/>
    <w:rsid w:val="005F09A3"/>
    <w:rsid w:val="005F0BAC"/>
    <w:rsid w:val="005F1A1C"/>
    <w:rsid w:val="005F1ACF"/>
    <w:rsid w:val="005F1D4B"/>
    <w:rsid w:val="005F1EBE"/>
    <w:rsid w:val="005F20D2"/>
    <w:rsid w:val="005F2665"/>
    <w:rsid w:val="005F2F49"/>
    <w:rsid w:val="005F2FB5"/>
    <w:rsid w:val="005F32A7"/>
    <w:rsid w:val="005F3860"/>
    <w:rsid w:val="005F38E8"/>
    <w:rsid w:val="005F4061"/>
    <w:rsid w:val="005F4A54"/>
    <w:rsid w:val="005F5510"/>
    <w:rsid w:val="005F57E0"/>
    <w:rsid w:val="005F58CA"/>
    <w:rsid w:val="005F6172"/>
    <w:rsid w:val="005F6357"/>
    <w:rsid w:val="005F73B7"/>
    <w:rsid w:val="005F7948"/>
    <w:rsid w:val="005F7A7E"/>
    <w:rsid w:val="005F7BA4"/>
    <w:rsid w:val="005F7D9B"/>
    <w:rsid w:val="00600293"/>
    <w:rsid w:val="00600712"/>
    <w:rsid w:val="00600B20"/>
    <w:rsid w:val="00600D9E"/>
    <w:rsid w:val="00601365"/>
    <w:rsid w:val="006018D3"/>
    <w:rsid w:val="00601E27"/>
    <w:rsid w:val="006020F8"/>
    <w:rsid w:val="00602586"/>
    <w:rsid w:val="006031E8"/>
    <w:rsid w:val="00603405"/>
    <w:rsid w:val="00603761"/>
    <w:rsid w:val="006037C5"/>
    <w:rsid w:val="00603CD7"/>
    <w:rsid w:val="0060450B"/>
    <w:rsid w:val="00604C9F"/>
    <w:rsid w:val="006074DC"/>
    <w:rsid w:val="00610554"/>
    <w:rsid w:val="006116A2"/>
    <w:rsid w:val="00611E8D"/>
    <w:rsid w:val="00611F15"/>
    <w:rsid w:val="00612028"/>
    <w:rsid w:val="006121C8"/>
    <w:rsid w:val="0061240D"/>
    <w:rsid w:val="006125AB"/>
    <w:rsid w:val="00612C05"/>
    <w:rsid w:val="00613067"/>
    <w:rsid w:val="00613171"/>
    <w:rsid w:val="00613338"/>
    <w:rsid w:val="006134E2"/>
    <w:rsid w:val="00613809"/>
    <w:rsid w:val="0061524D"/>
    <w:rsid w:val="006159D5"/>
    <w:rsid w:val="00615C2F"/>
    <w:rsid w:val="00615D75"/>
    <w:rsid w:val="00615EF2"/>
    <w:rsid w:val="00616909"/>
    <w:rsid w:val="00616B01"/>
    <w:rsid w:val="00617035"/>
    <w:rsid w:val="00617680"/>
    <w:rsid w:val="006178C8"/>
    <w:rsid w:val="00617AF9"/>
    <w:rsid w:val="00617F91"/>
    <w:rsid w:val="00620838"/>
    <w:rsid w:val="00620902"/>
    <w:rsid w:val="00620FC7"/>
    <w:rsid w:val="00621ADB"/>
    <w:rsid w:val="00621B5D"/>
    <w:rsid w:val="0062261C"/>
    <w:rsid w:val="00622A5B"/>
    <w:rsid w:val="00622CC3"/>
    <w:rsid w:val="00622DA9"/>
    <w:rsid w:val="0062324F"/>
    <w:rsid w:val="00623582"/>
    <w:rsid w:val="00623CDE"/>
    <w:rsid w:val="00624B57"/>
    <w:rsid w:val="00624EF1"/>
    <w:rsid w:val="00625A3A"/>
    <w:rsid w:val="00625BD6"/>
    <w:rsid w:val="00625E53"/>
    <w:rsid w:val="00626636"/>
    <w:rsid w:val="00626DE4"/>
    <w:rsid w:val="00626F11"/>
    <w:rsid w:val="00627511"/>
    <w:rsid w:val="0062774C"/>
    <w:rsid w:val="00627BEB"/>
    <w:rsid w:val="00627C22"/>
    <w:rsid w:val="00627FC7"/>
    <w:rsid w:val="0063007B"/>
    <w:rsid w:val="0063032D"/>
    <w:rsid w:val="006306BE"/>
    <w:rsid w:val="006309EA"/>
    <w:rsid w:val="00630B9C"/>
    <w:rsid w:val="00630D64"/>
    <w:rsid w:val="00630EBB"/>
    <w:rsid w:val="006314E8"/>
    <w:rsid w:val="00631654"/>
    <w:rsid w:val="006318AA"/>
    <w:rsid w:val="006319A1"/>
    <w:rsid w:val="0063219B"/>
    <w:rsid w:val="006321C4"/>
    <w:rsid w:val="0063222C"/>
    <w:rsid w:val="00632290"/>
    <w:rsid w:val="0063229E"/>
    <w:rsid w:val="006326D6"/>
    <w:rsid w:val="00632741"/>
    <w:rsid w:val="00632B19"/>
    <w:rsid w:val="00632E2D"/>
    <w:rsid w:val="006330BE"/>
    <w:rsid w:val="006343A5"/>
    <w:rsid w:val="00635125"/>
    <w:rsid w:val="006353F8"/>
    <w:rsid w:val="00635DB8"/>
    <w:rsid w:val="00635FA4"/>
    <w:rsid w:val="0063613F"/>
    <w:rsid w:val="0063629D"/>
    <w:rsid w:val="00636301"/>
    <w:rsid w:val="00636702"/>
    <w:rsid w:val="006371D2"/>
    <w:rsid w:val="00637730"/>
    <w:rsid w:val="006402EC"/>
    <w:rsid w:val="00640BAC"/>
    <w:rsid w:val="00640F57"/>
    <w:rsid w:val="00640F7D"/>
    <w:rsid w:val="0064132A"/>
    <w:rsid w:val="006418B5"/>
    <w:rsid w:val="00641B3C"/>
    <w:rsid w:val="00642A93"/>
    <w:rsid w:val="0064394A"/>
    <w:rsid w:val="00644520"/>
    <w:rsid w:val="0064460F"/>
    <w:rsid w:val="00644FBB"/>
    <w:rsid w:val="00645279"/>
    <w:rsid w:val="00645989"/>
    <w:rsid w:val="006459F7"/>
    <w:rsid w:val="00645F2C"/>
    <w:rsid w:val="006462DA"/>
    <w:rsid w:val="00646CCE"/>
    <w:rsid w:val="006472DF"/>
    <w:rsid w:val="00650C98"/>
    <w:rsid w:val="00651409"/>
    <w:rsid w:val="0065171D"/>
    <w:rsid w:val="00651AA3"/>
    <w:rsid w:val="00651BB0"/>
    <w:rsid w:val="00651F3C"/>
    <w:rsid w:val="00651F44"/>
    <w:rsid w:val="006526BD"/>
    <w:rsid w:val="00653588"/>
    <w:rsid w:val="006536FE"/>
    <w:rsid w:val="0065398E"/>
    <w:rsid w:val="00653EF8"/>
    <w:rsid w:val="00654376"/>
    <w:rsid w:val="006546EE"/>
    <w:rsid w:val="006548CA"/>
    <w:rsid w:val="00654FB9"/>
    <w:rsid w:val="0065563C"/>
    <w:rsid w:val="00656440"/>
    <w:rsid w:val="006564D2"/>
    <w:rsid w:val="006566A3"/>
    <w:rsid w:val="00656EED"/>
    <w:rsid w:val="00657470"/>
    <w:rsid w:val="0065784F"/>
    <w:rsid w:val="006579CF"/>
    <w:rsid w:val="00660079"/>
    <w:rsid w:val="00660393"/>
    <w:rsid w:val="0066071E"/>
    <w:rsid w:val="00660F4F"/>
    <w:rsid w:val="00660FF3"/>
    <w:rsid w:val="006612F4"/>
    <w:rsid w:val="00661409"/>
    <w:rsid w:val="006619F4"/>
    <w:rsid w:val="00662211"/>
    <w:rsid w:val="00662E03"/>
    <w:rsid w:val="006632D7"/>
    <w:rsid w:val="00663E25"/>
    <w:rsid w:val="00663EB0"/>
    <w:rsid w:val="006641C8"/>
    <w:rsid w:val="006647B6"/>
    <w:rsid w:val="0066492B"/>
    <w:rsid w:val="00664938"/>
    <w:rsid w:val="006649DA"/>
    <w:rsid w:val="00664A3B"/>
    <w:rsid w:val="00665338"/>
    <w:rsid w:val="00665B27"/>
    <w:rsid w:val="00665F07"/>
    <w:rsid w:val="006664EC"/>
    <w:rsid w:val="0066655D"/>
    <w:rsid w:val="006667A4"/>
    <w:rsid w:val="006667B9"/>
    <w:rsid w:val="00666A93"/>
    <w:rsid w:val="0066701A"/>
    <w:rsid w:val="0066743C"/>
    <w:rsid w:val="00667666"/>
    <w:rsid w:val="00667952"/>
    <w:rsid w:val="00667DB2"/>
    <w:rsid w:val="00667FF8"/>
    <w:rsid w:val="0067053A"/>
    <w:rsid w:val="00670D35"/>
    <w:rsid w:val="00670D93"/>
    <w:rsid w:val="00670FCD"/>
    <w:rsid w:val="006710D7"/>
    <w:rsid w:val="006716D1"/>
    <w:rsid w:val="00672B13"/>
    <w:rsid w:val="00672DCA"/>
    <w:rsid w:val="00673609"/>
    <w:rsid w:val="00673BA4"/>
    <w:rsid w:val="0067428B"/>
    <w:rsid w:val="00674B9A"/>
    <w:rsid w:val="00675A8F"/>
    <w:rsid w:val="00675B9B"/>
    <w:rsid w:val="00676222"/>
    <w:rsid w:val="0067662F"/>
    <w:rsid w:val="0067735A"/>
    <w:rsid w:val="006776FE"/>
    <w:rsid w:val="00680196"/>
    <w:rsid w:val="00680695"/>
    <w:rsid w:val="00680E47"/>
    <w:rsid w:val="00681C5B"/>
    <w:rsid w:val="00681EC1"/>
    <w:rsid w:val="00681F96"/>
    <w:rsid w:val="006821EF"/>
    <w:rsid w:val="006824C0"/>
    <w:rsid w:val="00682D30"/>
    <w:rsid w:val="006833BB"/>
    <w:rsid w:val="00683518"/>
    <w:rsid w:val="00683702"/>
    <w:rsid w:val="00683EB5"/>
    <w:rsid w:val="00684CFC"/>
    <w:rsid w:val="0068533F"/>
    <w:rsid w:val="006859A1"/>
    <w:rsid w:val="00685F32"/>
    <w:rsid w:val="006861DA"/>
    <w:rsid w:val="0068631B"/>
    <w:rsid w:val="0068677B"/>
    <w:rsid w:val="006868E2"/>
    <w:rsid w:val="00687259"/>
    <w:rsid w:val="00687358"/>
    <w:rsid w:val="006876D6"/>
    <w:rsid w:val="00687885"/>
    <w:rsid w:val="006878B1"/>
    <w:rsid w:val="00687D40"/>
    <w:rsid w:val="00690173"/>
    <w:rsid w:val="006908E6"/>
    <w:rsid w:val="00690F3E"/>
    <w:rsid w:val="00691073"/>
    <w:rsid w:val="00691597"/>
    <w:rsid w:val="006915C0"/>
    <w:rsid w:val="006917ED"/>
    <w:rsid w:val="00691A22"/>
    <w:rsid w:val="00691D70"/>
    <w:rsid w:val="00691EA3"/>
    <w:rsid w:val="00691F92"/>
    <w:rsid w:val="006923DD"/>
    <w:rsid w:val="00692B18"/>
    <w:rsid w:val="00693070"/>
    <w:rsid w:val="00693651"/>
    <w:rsid w:val="00693C06"/>
    <w:rsid w:val="00694722"/>
    <w:rsid w:val="00695679"/>
    <w:rsid w:val="0069568B"/>
    <w:rsid w:val="00695700"/>
    <w:rsid w:val="00695B04"/>
    <w:rsid w:val="00695DA7"/>
    <w:rsid w:val="00695E86"/>
    <w:rsid w:val="00696053"/>
    <w:rsid w:val="0069642E"/>
    <w:rsid w:val="006964AB"/>
    <w:rsid w:val="00696973"/>
    <w:rsid w:val="00696A5C"/>
    <w:rsid w:val="00696B9E"/>
    <w:rsid w:val="00696E33"/>
    <w:rsid w:val="006970FD"/>
    <w:rsid w:val="00697385"/>
    <w:rsid w:val="006973C6"/>
    <w:rsid w:val="00697973"/>
    <w:rsid w:val="006A05D6"/>
    <w:rsid w:val="006A1508"/>
    <w:rsid w:val="006A1956"/>
    <w:rsid w:val="006A1E96"/>
    <w:rsid w:val="006A2461"/>
    <w:rsid w:val="006A2E88"/>
    <w:rsid w:val="006A312B"/>
    <w:rsid w:val="006A382C"/>
    <w:rsid w:val="006A3CA9"/>
    <w:rsid w:val="006A56B2"/>
    <w:rsid w:val="006A5C14"/>
    <w:rsid w:val="006A5F3C"/>
    <w:rsid w:val="006A6388"/>
    <w:rsid w:val="006A646B"/>
    <w:rsid w:val="006A647E"/>
    <w:rsid w:val="006A6489"/>
    <w:rsid w:val="006A6F1C"/>
    <w:rsid w:val="006A6F9C"/>
    <w:rsid w:val="006A74C6"/>
    <w:rsid w:val="006A78E4"/>
    <w:rsid w:val="006A7B9E"/>
    <w:rsid w:val="006A7BDA"/>
    <w:rsid w:val="006A7FEA"/>
    <w:rsid w:val="006B027F"/>
    <w:rsid w:val="006B0835"/>
    <w:rsid w:val="006B0C89"/>
    <w:rsid w:val="006B134F"/>
    <w:rsid w:val="006B1B8D"/>
    <w:rsid w:val="006B1DD6"/>
    <w:rsid w:val="006B1FD6"/>
    <w:rsid w:val="006B20D8"/>
    <w:rsid w:val="006B2438"/>
    <w:rsid w:val="006B39F0"/>
    <w:rsid w:val="006B41FA"/>
    <w:rsid w:val="006B49A3"/>
    <w:rsid w:val="006B51AF"/>
    <w:rsid w:val="006B5CB9"/>
    <w:rsid w:val="006B6209"/>
    <w:rsid w:val="006B6916"/>
    <w:rsid w:val="006B6DD9"/>
    <w:rsid w:val="006B6ED7"/>
    <w:rsid w:val="006B7539"/>
    <w:rsid w:val="006B7D71"/>
    <w:rsid w:val="006C0575"/>
    <w:rsid w:val="006C05C9"/>
    <w:rsid w:val="006C06D9"/>
    <w:rsid w:val="006C175C"/>
    <w:rsid w:val="006C194D"/>
    <w:rsid w:val="006C21DE"/>
    <w:rsid w:val="006C2AF4"/>
    <w:rsid w:val="006C2BF6"/>
    <w:rsid w:val="006C3244"/>
    <w:rsid w:val="006C3749"/>
    <w:rsid w:val="006C3A02"/>
    <w:rsid w:val="006C3AFE"/>
    <w:rsid w:val="006C43A2"/>
    <w:rsid w:val="006C44DB"/>
    <w:rsid w:val="006C494C"/>
    <w:rsid w:val="006C4C84"/>
    <w:rsid w:val="006C4DBC"/>
    <w:rsid w:val="006C4F87"/>
    <w:rsid w:val="006C51B8"/>
    <w:rsid w:val="006C51C8"/>
    <w:rsid w:val="006C6E0F"/>
    <w:rsid w:val="006C7530"/>
    <w:rsid w:val="006C7538"/>
    <w:rsid w:val="006C75B6"/>
    <w:rsid w:val="006C774A"/>
    <w:rsid w:val="006C7A33"/>
    <w:rsid w:val="006C7C36"/>
    <w:rsid w:val="006D00CD"/>
    <w:rsid w:val="006D071D"/>
    <w:rsid w:val="006D0816"/>
    <w:rsid w:val="006D08E3"/>
    <w:rsid w:val="006D0D61"/>
    <w:rsid w:val="006D1985"/>
    <w:rsid w:val="006D210F"/>
    <w:rsid w:val="006D21C3"/>
    <w:rsid w:val="006D23AF"/>
    <w:rsid w:val="006D2668"/>
    <w:rsid w:val="006D26CA"/>
    <w:rsid w:val="006D27AC"/>
    <w:rsid w:val="006D2967"/>
    <w:rsid w:val="006D2978"/>
    <w:rsid w:val="006D3A81"/>
    <w:rsid w:val="006D3BFA"/>
    <w:rsid w:val="006D4017"/>
    <w:rsid w:val="006D4BB0"/>
    <w:rsid w:val="006D4BF1"/>
    <w:rsid w:val="006D5B84"/>
    <w:rsid w:val="006D5C13"/>
    <w:rsid w:val="006D5DB8"/>
    <w:rsid w:val="006D65F3"/>
    <w:rsid w:val="006D69A9"/>
    <w:rsid w:val="006D7046"/>
    <w:rsid w:val="006D7A7D"/>
    <w:rsid w:val="006D7EC8"/>
    <w:rsid w:val="006E014C"/>
    <w:rsid w:val="006E0282"/>
    <w:rsid w:val="006E0373"/>
    <w:rsid w:val="006E0A71"/>
    <w:rsid w:val="006E102E"/>
    <w:rsid w:val="006E1242"/>
    <w:rsid w:val="006E1404"/>
    <w:rsid w:val="006E1567"/>
    <w:rsid w:val="006E17C9"/>
    <w:rsid w:val="006E2761"/>
    <w:rsid w:val="006E2888"/>
    <w:rsid w:val="006E3517"/>
    <w:rsid w:val="006E3AA2"/>
    <w:rsid w:val="006E3FE6"/>
    <w:rsid w:val="006E46E9"/>
    <w:rsid w:val="006E4B05"/>
    <w:rsid w:val="006E54DA"/>
    <w:rsid w:val="006E59B4"/>
    <w:rsid w:val="006E74C9"/>
    <w:rsid w:val="006E7A91"/>
    <w:rsid w:val="006F0231"/>
    <w:rsid w:val="006F05F3"/>
    <w:rsid w:val="006F0661"/>
    <w:rsid w:val="006F0774"/>
    <w:rsid w:val="006F0844"/>
    <w:rsid w:val="006F145A"/>
    <w:rsid w:val="006F2A18"/>
    <w:rsid w:val="006F2A58"/>
    <w:rsid w:val="006F2CE4"/>
    <w:rsid w:val="006F34CC"/>
    <w:rsid w:val="006F3AF8"/>
    <w:rsid w:val="006F3F66"/>
    <w:rsid w:val="006F4697"/>
    <w:rsid w:val="006F4852"/>
    <w:rsid w:val="006F4AB6"/>
    <w:rsid w:val="006F4D06"/>
    <w:rsid w:val="006F5A90"/>
    <w:rsid w:val="006F5E45"/>
    <w:rsid w:val="006F6044"/>
    <w:rsid w:val="006F60BE"/>
    <w:rsid w:val="006F6BEE"/>
    <w:rsid w:val="006F6E2A"/>
    <w:rsid w:val="006F6F44"/>
    <w:rsid w:val="006F7744"/>
    <w:rsid w:val="006F7E30"/>
    <w:rsid w:val="007007FB"/>
    <w:rsid w:val="00702130"/>
    <w:rsid w:val="007021E7"/>
    <w:rsid w:val="007021F9"/>
    <w:rsid w:val="00702315"/>
    <w:rsid w:val="00702925"/>
    <w:rsid w:val="00702A47"/>
    <w:rsid w:val="00702F2E"/>
    <w:rsid w:val="00703051"/>
    <w:rsid w:val="007031B0"/>
    <w:rsid w:val="007032EB"/>
    <w:rsid w:val="00703E77"/>
    <w:rsid w:val="007040D0"/>
    <w:rsid w:val="007049D9"/>
    <w:rsid w:val="00704FAE"/>
    <w:rsid w:val="00706229"/>
    <w:rsid w:val="007062EF"/>
    <w:rsid w:val="0070656E"/>
    <w:rsid w:val="00706B10"/>
    <w:rsid w:val="00706FBD"/>
    <w:rsid w:val="007075AE"/>
    <w:rsid w:val="007075E4"/>
    <w:rsid w:val="00710149"/>
    <w:rsid w:val="00711897"/>
    <w:rsid w:val="00712052"/>
    <w:rsid w:val="0071213E"/>
    <w:rsid w:val="0071256E"/>
    <w:rsid w:val="0071282D"/>
    <w:rsid w:val="00712A02"/>
    <w:rsid w:val="00712CEA"/>
    <w:rsid w:val="007137F9"/>
    <w:rsid w:val="007138B9"/>
    <w:rsid w:val="00713E3E"/>
    <w:rsid w:val="00713F3C"/>
    <w:rsid w:val="007143E2"/>
    <w:rsid w:val="00714769"/>
    <w:rsid w:val="00714AC1"/>
    <w:rsid w:val="00714EAC"/>
    <w:rsid w:val="00715206"/>
    <w:rsid w:val="00715366"/>
    <w:rsid w:val="00715500"/>
    <w:rsid w:val="007163DB"/>
    <w:rsid w:val="00716648"/>
    <w:rsid w:val="0071677A"/>
    <w:rsid w:val="00716B76"/>
    <w:rsid w:val="00716F49"/>
    <w:rsid w:val="00717378"/>
    <w:rsid w:val="00717AEE"/>
    <w:rsid w:val="00720179"/>
    <w:rsid w:val="0072058A"/>
    <w:rsid w:val="00720A55"/>
    <w:rsid w:val="00720E04"/>
    <w:rsid w:val="007213EE"/>
    <w:rsid w:val="00721858"/>
    <w:rsid w:val="007218F1"/>
    <w:rsid w:val="00721C87"/>
    <w:rsid w:val="00721D50"/>
    <w:rsid w:val="0072218B"/>
    <w:rsid w:val="00722990"/>
    <w:rsid w:val="007229C0"/>
    <w:rsid w:val="00722B42"/>
    <w:rsid w:val="00722D54"/>
    <w:rsid w:val="00722DE4"/>
    <w:rsid w:val="00722E1C"/>
    <w:rsid w:val="00723295"/>
    <w:rsid w:val="00725599"/>
    <w:rsid w:val="00725D73"/>
    <w:rsid w:val="0072644F"/>
    <w:rsid w:val="007264CD"/>
    <w:rsid w:val="00726CC6"/>
    <w:rsid w:val="00726FB2"/>
    <w:rsid w:val="007270DA"/>
    <w:rsid w:val="007273B9"/>
    <w:rsid w:val="007273F9"/>
    <w:rsid w:val="00727B18"/>
    <w:rsid w:val="0073014C"/>
    <w:rsid w:val="00730A74"/>
    <w:rsid w:val="00730AA4"/>
    <w:rsid w:val="0073103F"/>
    <w:rsid w:val="00732727"/>
    <w:rsid w:val="007327CD"/>
    <w:rsid w:val="0073298E"/>
    <w:rsid w:val="007329F0"/>
    <w:rsid w:val="00732CB3"/>
    <w:rsid w:val="00732ECF"/>
    <w:rsid w:val="00733DC8"/>
    <w:rsid w:val="0073403C"/>
    <w:rsid w:val="00734C66"/>
    <w:rsid w:val="00735233"/>
    <w:rsid w:val="00735442"/>
    <w:rsid w:val="007362B2"/>
    <w:rsid w:val="0073692B"/>
    <w:rsid w:val="00737520"/>
    <w:rsid w:val="007400A1"/>
    <w:rsid w:val="00740A04"/>
    <w:rsid w:val="00740E04"/>
    <w:rsid w:val="00740E75"/>
    <w:rsid w:val="0074134E"/>
    <w:rsid w:val="0074160A"/>
    <w:rsid w:val="00741A4D"/>
    <w:rsid w:val="00741CC4"/>
    <w:rsid w:val="00742448"/>
    <w:rsid w:val="00743063"/>
    <w:rsid w:val="0074324B"/>
    <w:rsid w:val="007441E7"/>
    <w:rsid w:val="00744238"/>
    <w:rsid w:val="00744933"/>
    <w:rsid w:val="00744ACC"/>
    <w:rsid w:val="00744F48"/>
    <w:rsid w:val="007451F8"/>
    <w:rsid w:val="00746BDD"/>
    <w:rsid w:val="00746E20"/>
    <w:rsid w:val="00747048"/>
    <w:rsid w:val="0074737D"/>
    <w:rsid w:val="007474E2"/>
    <w:rsid w:val="00747527"/>
    <w:rsid w:val="00747778"/>
    <w:rsid w:val="0074785F"/>
    <w:rsid w:val="00747935"/>
    <w:rsid w:val="00747FAC"/>
    <w:rsid w:val="00750458"/>
    <w:rsid w:val="007504BD"/>
    <w:rsid w:val="00750CA4"/>
    <w:rsid w:val="0075114E"/>
    <w:rsid w:val="00751310"/>
    <w:rsid w:val="00751BAB"/>
    <w:rsid w:val="00751EE9"/>
    <w:rsid w:val="007523FF"/>
    <w:rsid w:val="00752EF0"/>
    <w:rsid w:val="00753027"/>
    <w:rsid w:val="00753828"/>
    <w:rsid w:val="007538A9"/>
    <w:rsid w:val="00753945"/>
    <w:rsid w:val="00753C6D"/>
    <w:rsid w:val="00753E4F"/>
    <w:rsid w:val="007543D6"/>
    <w:rsid w:val="007548E7"/>
    <w:rsid w:val="00754978"/>
    <w:rsid w:val="00754B23"/>
    <w:rsid w:val="00754B9A"/>
    <w:rsid w:val="00755258"/>
    <w:rsid w:val="00755898"/>
    <w:rsid w:val="00755BE3"/>
    <w:rsid w:val="0075639D"/>
    <w:rsid w:val="007564A5"/>
    <w:rsid w:val="00756AA7"/>
    <w:rsid w:val="007571F1"/>
    <w:rsid w:val="0075786C"/>
    <w:rsid w:val="007579D5"/>
    <w:rsid w:val="00757F5E"/>
    <w:rsid w:val="007602AF"/>
    <w:rsid w:val="007609A1"/>
    <w:rsid w:val="00760DF8"/>
    <w:rsid w:val="00761178"/>
    <w:rsid w:val="00761239"/>
    <w:rsid w:val="007614B2"/>
    <w:rsid w:val="00761978"/>
    <w:rsid w:val="00761C36"/>
    <w:rsid w:val="00762263"/>
    <w:rsid w:val="00762FBF"/>
    <w:rsid w:val="0076345E"/>
    <w:rsid w:val="00763C3A"/>
    <w:rsid w:val="0076461E"/>
    <w:rsid w:val="00764627"/>
    <w:rsid w:val="00764684"/>
    <w:rsid w:val="00764862"/>
    <w:rsid w:val="0076535A"/>
    <w:rsid w:val="00765956"/>
    <w:rsid w:val="00765B45"/>
    <w:rsid w:val="00765B78"/>
    <w:rsid w:val="00765BE8"/>
    <w:rsid w:val="0076604C"/>
    <w:rsid w:val="00766052"/>
    <w:rsid w:val="00766081"/>
    <w:rsid w:val="007664DD"/>
    <w:rsid w:val="007667E6"/>
    <w:rsid w:val="00766E62"/>
    <w:rsid w:val="007670F1"/>
    <w:rsid w:val="0076733E"/>
    <w:rsid w:val="007674AF"/>
    <w:rsid w:val="00767673"/>
    <w:rsid w:val="0076776D"/>
    <w:rsid w:val="007678F1"/>
    <w:rsid w:val="00767997"/>
    <w:rsid w:val="00767BF0"/>
    <w:rsid w:val="00767D7C"/>
    <w:rsid w:val="00767FEE"/>
    <w:rsid w:val="00770558"/>
    <w:rsid w:val="0077098C"/>
    <w:rsid w:val="007709BC"/>
    <w:rsid w:val="00770A51"/>
    <w:rsid w:val="00770B2F"/>
    <w:rsid w:val="007711F8"/>
    <w:rsid w:val="007714AA"/>
    <w:rsid w:val="007714BB"/>
    <w:rsid w:val="00771755"/>
    <w:rsid w:val="00771A13"/>
    <w:rsid w:val="00772205"/>
    <w:rsid w:val="00772258"/>
    <w:rsid w:val="007725BE"/>
    <w:rsid w:val="007727B4"/>
    <w:rsid w:val="00772A88"/>
    <w:rsid w:val="007734A2"/>
    <w:rsid w:val="0077368A"/>
    <w:rsid w:val="00773FF9"/>
    <w:rsid w:val="007741BA"/>
    <w:rsid w:val="00774D4A"/>
    <w:rsid w:val="007751D5"/>
    <w:rsid w:val="007759C5"/>
    <w:rsid w:val="007759C7"/>
    <w:rsid w:val="00775DF2"/>
    <w:rsid w:val="00775F3C"/>
    <w:rsid w:val="00776D3F"/>
    <w:rsid w:val="00777886"/>
    <w:rsid w:val="00777A26"/>
    <w:rsid w:val="00777D79"/>
    <w:rsid w:val="00780631"/>
    <w:rsid w:val="0078065D"/>
    <w:rsid w:val="007807B2"/>
    <w:rsid w:val="0078092E"/>
    <w:rsid w:val="00780C04"/>
    <w:rsid w:val="00781017"/>
    <w:rsid w:val="007811A9"/>
    <w:rsid w:val="007824E5"/>
    <w:rsid w:val="00783413"/>
    <w:rsid w:val="007834CE"/>
    <w:rsid w:val="00783A0A"/>
    <w:rsid w:val="007842B9"/>
    <w:rsid w:val="00784438"/>
    <w:rsid w:val="0078508B"/>
    <w:rsid w:val="00785E9A"/>
    <w:rsid w:val="007860E4"/>
    <w:rsid w:val="007863EC"/>
    <w:rsid w:val="00786B63"/>
    <w:rsid w:val="007872C9"/>
    <w:rsid w:val="00787459"/>
    <w:rsid w:val="00790DA8"/>
    <w:rsid w:val="0079167C"/>
    <w:rsid w:val="00791707"/>
    <w:rsid w:val="00791D49"/>
    <w:rsid w:val="00791D58"/>
    <w:rsid w:val="00791DEF"/>
    <w:rsid w:val="007926C1"/>
    <w:rsid w:val="00792C88"/>
    <w:rsid w:val="00793F7D"/>
    <w:rsid w:val="0079406B"/>
    <w:rsid w:val="00794334"/>
    <w:rsid w:val="00794617"/>
    <w:rsid w:val="0079491B"/>
    <w:rsid w:val="00794A74"/>
    <w:rsid w:val="00794DDB"/>
    <w:rsid w:val="00794FE2"/>
    <w:rsid w:val="007953F2"/>
    <w:rsid w:val="0079567A"/>
    <w:rsid w:val="00795C2B"/>
    <w:rsid w:val="00795F21"/>
    <w:rsid w:val="007A0038"/>
    <w:rsid w:val="007A0244"/>
    <w:rsid w:val="007A0638"/>
    <w:rsid w:val="007A08A7"/>
    <w:rsid w:val="007A091E"/>
    <w:rsid w:val="007A1005"/>
    <w:rsid w:val="007A15EF"/>
    <w:rsid w:val="007A19E0"/>
    <w:rsid w:val="007A1E72"/>
    <w:rsid w:val="007A1F97"/>
    <w:rsid w:val="007A2098"/>
    <w:rsid w:val="007A21CD"/>
    <w:rsid w:val="007A21D5"/>
    <w:rsid w:val="007A28ED"/>
    <w:rsid w:val="007A2B54"/>
    <w:rsid w:val="007A2B65"/>
    <w:rsid w:val="007A2B6C"/>
    <w:rsid w:val="007A3665"/>
    <w:rsid w:val="007A3965"/>
    <w:rsid w:val="007A397D"/>
    <w:rsid w:val="007A4579"/>
    <w:rsid w:val="007A55B2"/>
    <w:rsid w:val="007A5917"/>
    <w:rsid w:val="007A5AC0"/>
    <w:rsid w:val="007A5ADC"/>
    <w:rsid w:val="007A5C6A"/>
    <w:rsid w:val="007A6199"/>
    <w:rsid w:val="007A686E"/>
    <w:rsid w:val="007A6AA2"/>
    <w:rsid w:val="007A6F2F"/>
    <w:rsid w:val="007A7324"/>
    <w:rsid w:val="007A7424"/>
    <w:rsid w:val="007A7A13"/>
    <w:rsid w:val="007A7C14"/>
    <w:rsid w:val="007B00AC"/>
    <w:rsid w:val="007B1350"/>
    <w:rsid w:val="007B17E3"/>
    <w:rsid w:val="007B1834"/>
    <w:rsid w:val="007B1F01"/>
    <w:rsid w:val="007B1F1C"/>
    <w:rsid w:val="007B1FBE"/>
    <w:rsid w:val="007B2D3C"/>
    <w:rsid w:val="007B3315"/>
    <w:rsid w:val="007B408C"/>
    <w:rsid w:val="007B421D"/>
    <w:rsid w:val="007B44B5"/>
    <w:rsid w:val="007B4647"/>
    <w:rsid w:val="007B4ABD"/>
    <w:rsid w:val="007B4EFA"/>
    <w:rsid w:val="007B5017"/>
    <w:rsid w:val="007B5281"/>
    <w:rsid w:val="007B5CAF"/>
    <w:rsid w:val="007B6369"/>
    <w:rsid w:val="007B637C"/>
    <w:rsid w:val="007B6974"/>
    <w:rsid w:val="007B772C"/>
    <w:rsid w:val="007B7FC8"/>
    <w:rsid w:val="007C03CF"/>
    <w:rsid w:val="007C03E6"/>
    <w:rsid w:val="007C08BC"/>
    <w:rsid w:val="007C0A88"/>
    <w:rsid w:val="007C1801"/>
    <w:rsid w:val="007C272A"/>
    <w:rsid w:val="007C2938"/>
    <w:rsid w:val="007C2ACA"/>
    <w:rsid w:val="007C2DA8"/>
    <w:rsid w:val="007C3027"/>
    <w:rsid w:val="007C3562"/>
    <w:rsid w:val="007C36D0"/>
    <w:rsid w:val="007C415E"/>
    <w:rsid w:val="007C4A57"/>
    <w:rsid w:val="007C4D71"/>
    <w:rsid w:val="007C6256"/>
    <w:rsid w:val="007C64E2"/>
    <w:rsid w:val="007C6AB5"/>
    <w:rsid w:val="007C7AF3"/>
    <w:rsid w:val="007D0352"/>
    <w:rsid w:val="007D0898"/>
    <w:rsid w:val="007D17B1"/>
    <w:rsid w:val="007D1820"/>
    <w:rsid w:val="007D1833"/>
    <w:rsid w:val="007D19B3"/>
    <w:rsid w:val="007D2139"/>
    <w:rsid w:val="007D267A"/>
    <w:rsid w:val="007D28D5"/>
    <w:rsid w:val="007D3476"/>
    <w:rsid w:val="007D374D"/>
    <w:rsid w:val="007D3C85"/>
    <w:rsid w:val="007D3DEF"/>
    <w:rsid w:val="007D3EEA"/>
    <w:rsid w:val="007D3FC3"/>
    <w:rsid w:val="007D440B"/>
    <w:rsid w:val="007D4CDC"/>
    <w:rsid w:val="007D4D28"/>
    <w:rsid w:val="007D51E8"/>
    <w:rsid w:val="007D55A1"/>
    <w:rsid w:val="007D66FB"/>
    <w:rsid w:val="007D6DF5"/>
    <w:rsid w:val="007D6E55"/>
    <w:rsid w:val="007D7015"/>
    <w:rsid w:val="007D70E8"/>
    <w:rsid w:val="007D7284"/>
    <w:rsid w:val="007D7589"/>
    <w:rsid w:val="007D7D18"/>
    <w:rsid w:val="007D7D2A"/>
    <w:rsid w:val="007E00C4"/>
    <w:rsid w:val="007E0900"/>
    <w:rsid w:val="007E095D"/>
    <w:rsid w:val="007E09EA"/>
    <w:rsid w:val="007E128F"/>
    <w:rsid w:val="007E1308"/>
    <w:rsid w:val="007E14C6"/>
    <w:rsid w:val="007E15CA"/>
    <w:rsid w:val="007E1829"/>
    <w:rsid w:val="007E199C"/>
    <w:rsid w:val="007E1B27"/>
    <w:rsid w:val="007E310F"/>
    <w:rsid w:val="007E3894"/>
    <w:rsid w:val="007E4C5F"/>
    <w:rsid w:val="007E4D8D"/>
    <w:rsid w:val="007E4F79"/>
    <w:rsid w:val="007E4FC0"/>
    <w:rsid w:val="007E51AC"/>
    <w:rsid w:val="007E5F92"/>
    <w:rsid w:val="007E654C"/>
    <w:rsid w:val="007E6D33"/>
    <w:rsid w:val="007E73D7"/>
    <w:rsid w:val="007F0004"/>
    <w:rsid w:val="007F02C4"/>
    <w:rsid w:val="007F0801"/>
    <w:rsid w:val="007F0B3F"/>
    <w:rsid w:val="007F1322"/>
    <w:rsid w:val="007F1D2B"/>
    <w:rsid w:val="007F2928"/>
    <w:rsid w:val="007F2E37"/>
    <w:rsid w:val="007F31D8"/>
    <w:rsid w:val="007F4260"/>
    <w:rsid w:val="007F4C8C"/>
    <w:rsid w:val="007F51A8"/>
    <w:rsid w:val="007F5449"/>
    <w:rsid w:val="007F56F7"/>
    <w:rsid w:val="007F5790"/>
    <w:rsid w:val="007F59C2"/>
    <w:rsid w:val="007F5F12"/>
    <w:rsid w:val="007F622C"/>
    <w:rsid w:val="007F622F"/>
    <w:rsid w:val="007F6D7D"/>
    <w:rsid w:val="007F7A76"/>
    <w:rsid w:val="007F7C9E"/>
    <w:rsid w:val="00800106"/>
    <w:rsid w:val="00800166"/>
    <w:rsid w:val="00800304"/>
    <w:rsid w:val="008003DA"/>
    <w:rsid w:val="00800700"/>
    <w:rsid w:val="00800CC4"/>
    <w:rsid w:val="00800D71"/>
    <w:rsid w:val="00801349"/>
    <w:rsid w:val="00802216"/>
    <w:rsid w:val="00802347"/>
    <w:rsid w:val="00802B5D"/>
    <w:rsid w:val="0080379A"/>
    <w:rsid w:val="00804D92"/>
    <w:rsid w:val="00805C2B"/>
    <w:rsid w:val="0080671A"/>
    <w:rsid w:val="0080699B"/>
    <w:rsid w:val="008069DF"/>
    <w:rsid w:val="00806C0A"/>
    <w:rsid w:val="00806D68"/>
    <w:rsid w:val="00806DDE"/>
    <w:rsid w:val="00806E37"/>
    <w:rsid w:val="00806F90"/>
    <w:rsid w:val="00807468"/>
    <w:rsid w:val="00807CD6"/>
    <w:rsid w:val="0081021B"/>
    <w:rsid w:val="0081057D"/>
    <w:rsid w:val="008105EF"/>
    <w:rsid w:val="0081079C"/>
    <w:rsid w:val="00810CC8"/>
    <w:rsid w:val="00811C63"/>
    <w:rsid w:val="00811DE5"/>
    <w:rsid w:val="00812B77"/>
    <w:rsid w:val="008133D8"/>
    <w:rsid w:val="0081398C"/>
    <w:rsid w:val="00814193"/>
    <w:rsid w:val="0081419D"/>
    <w:rsid w:val="00814919"/>
    <w:rsid w:val="008150AF"/>
    <w:rsid w:val="008153FD"/>
    <w:rsid w:val="0081623A"/>
    <w:rsid w:val="0081671A"/>
    <w:rsid w:val="00816D19"/>
    <w:rsid w:val="00816D2A"/>
    <w:rsid w:val="0081709C"/>
    <w:rsid w:val="00817276"/>
    <w:rsid w:val="0082064E"/>
    <w:rsid w:val="0082068E"/>
    <w:rsid w:val="00820903"/>
    <w:rsid w:val="00820A9B"/>
    <w:rsid w:val="00820C3F"/>
    <w:rsid w:val="00821015"/>
    <w:rsid w:val="0082114E"/>
    <w:rsid w:val="00821732"/>
    <w:rsid w:val="008217F6"/>
    <w:rsid w:val="008219E1"/>
    <w:rsid w:val="00821D98"/>
    <w:rsid w:val="00822B4D"/>
    <w:rsid w:val="00822B90"/>
    <w:rsid w:val="00822DCE"/>
    <w:rsid w:val="008232C3"/>
    <w:rsid w:val="0082330D"/>
    <w:rsid w:val="0082453E"/>
    <w:rsid w:val="00824901"/>
    <w:rsid w:val="00824EF7"/>
    <w:rsid w:val="00824F77"/>
    <w:rsid w:val="0082556B"/>
    <w:rsid w:val="00825BD2"/>
    <w:rsid w:val="00825BFB"/>
    <w:rsid w:val="00826145"/>
    <w:rsid w:val="0082671C"/>
    <w:rsid w:val="008269DA"/>
    <w:rsid w:val="00826A2E"/>
    <w:rsid w:val="00827082"/>
    <w:rsid w:val="0082745C"/>
    <w:rsid w:val="00830556"/>
    <w:rsid w:val="00830941"/>
    <w:rsid w:val="0083187A"/>
    <w:rsid w:val="00831952"/>
    <w:rsid w:val="00831BF5"/>
    <w:rsid w:val="00831DF6"/>
    <w:rsid w:val="00831E45"/>
    <w:rsid w:val="008326A7"/>
    <w:rsid w:val="00832C22"/>
    <w:rsid w:val="00832C5C"/>
    <w:rsid w:val="008336D7"/>
    <w:rsid w:val="00834ADA"/>
    <w:rsid w:val="00834CDB"/>
    <w:rsid w:val="00835DE0"/>
    <w:rsid w:val="00835E24"/>
    <w:rsid w:val="00836C19"/>
    <w:rsid w:val="00836EBA"/>
    <w:rsid w:val="00837837"/>
    <w:rsid w:val="00837EC9"/>
    <w:rsid w:val="00840241"/>
    <w:rsid w:val="0084058E"/>
    <w:rsid w:val="0084089E"/>
    <w:rsid w:val="00840D7F"/>
    <w:rsid w:val="00840D86"/>
    <w:rsid w:val="00841339"/>
    <w:rsid w:val="00841DAE"/>
    <w:rsid w:val="00841E4A"/>
    <w:rsid w:val="00841F00"/>
    <w:rsid w:val="0084224F"/>
    <w:rsid w:val="00842719"/>
    <w:rsid w:val="008427C0"/>
    <w:rsid w:val="00842CA0"/>
    <w:rsid w:val="00842F3C"/>
    <w:rsid w:val="00843380"/>
    <w:rsid w:val="008433A8"/>
    <w:rsid w:val="0084351E"/>
    <w:rsid w:val="00843E12"/>
    <w:rsid w:val="00844D4E"/>
    <w:rsid w:val="0084547F"/>
    <w:rsid w:val="008454FC"/>
    <w:rsid w:val="008455CC"/>
    <w:rsid w:val="00845608"/>
    <w:rsid w:val="0084586C"/>
    <w:rsid w:val="0084681E"/>
    <w:rsid w:val="00846CCE"/>
    <w:rsid w:val="00847A28"/>
    <w:rsid w:val="00850306"/>
    <w:rsid w:val="00850773"/>
    <w:rsid w:val="008508B7"/>
    <w:rsid w:val="00850C3B"/>
    <w:rsid w:val="00851240"/>
    <w:rsid w:val="00851478"/>
    <w:rsid w:val="0085177E"/>
    <w:rsid w:val="0085199B"/>
    <w:rsid w:val="0085254F"/>
    <w:rsid w:val="00852809"/>
    <w:rsid w:val="00852AD2"/>
    <w:rsid w:val="00852F17"/>
    <w:rsid w:val="0085320D"/>
    <w:rsid w:val="008533ED"/>
    <w:rsid w:val="00853680"/>
    <w:rsid w:val="00853C19"/>
    <w:rsid w:val="00854106"/>
    <w:rsid w:val="008545BB"/>
    <w:rsid w:val="0085462B"/>
    <w:rsid w:val="008548FA"/>
    <w:rsid w:val="00854AEF"/>
    <w:rsid w:val="00854DE4"/>
    <w:rsid w:val="008553B9"/>
    <w:rsid w:val="00855427"/>
    <w:rsid w:val="00855818"/>
    <w:rsid w:val="00855ACB"/>
    <w:rsid w:val="008561D5"/>
    <w:rsid w:val="008561FF"/>
    <w:rsid w:val="008566C6"/>
    <w:rsid w:val="00856740"/>
    <w:rsid w:val="00856872"/>
    <w:rsid w:val="00856C63"/>
    <w:rsid w:val="0085703B"/>
    <w:rsid w:val="00857125"/>
    <w:rsid w:val="008600B3"/>
    <w:rsid w:val="00860152"/>
    <w:rsid w:val="00860484"/>
    <w:rsid w:val="0086049A"/>
    <w:rsid w:val="00860C7A"/>
    <w:rsid w:val="008612A0"/>
    <w:rsid w:val="00861552"/>
    <w:rsid w:val="00861D3F"/>
    <w:rsid w:val="00861D77"/>
    <w:rsid w:val="008621EA"/>
    <w:rsid w:val="00862A10"/>
    <w:rsid w:val="00862D07"/>
    <w:rsid w:val="00862DCE"/>
    <w:rsid w:val="00862DEB"/>
    <w:rsid w:val="008642E4"/>
    <w:rsid w:val="00864595"/>
    <w:rsid w:val="00864D9F"/>
    <w:rsid w:val="00864DDF"/>
    <w:rsid w:val="00864E70"/>
    <w:rsid w:val="00865BF4"/>
    <w:rsid w:val="008672C2"/>
    <w:rsid w:val="008674A9"/>
    <w:rsid w:val="008676D6"/>
    <w:rsid w:val="00867835"/>
    <w:rsid w:val="00867C0B"/>
    <w:rsid w:val="00870417"/>
    <w:rsid w:val="00870FF9"/>
    <w:rsid w:val="00871401"/>
    <w:rsid w:val="008718C3"/>
    <w:rsid w:val="00871B3E"/>
    <w:rsid w:val="0087276C"/>
    <w:rsid w:val="008733AA"/>
    <w:rsid w:val="00873548"/>
    <w:rsid w:val="00873A62"/>
    <w:rsid w:val="008740EA"/>
    <w:rsid w:val="0087461A"/>
    <w:rsid w:val="008746F2"/>
    <w:rsid w:val="0087509B"/>
    <w:rsid w:val="00876AA4"/>
    <w:rsid w:val="0088013E"/>
    <w:rsid w:val="008805EC"/>
    <w:rsid w:val="00880734"/>
    <w:rsid w:val="00880869"/>
    <w:rsid w:val="00880A44"/>
    <w:rsid w:val="00881120"/>
    <w:rsid w:val="00882266"/>
    <w:rsid w:val="008822A4"/>
    <w:rsid w:val="008833D0"/>
    <w:rsid w:val="008835F4"/>
    <w:rsid w:val="00883D09"/>
    <w:rsid w:val="008849F7"/>
    <w:rsid w:val="008855B4"/>
    <w:rsid w:val="00885AE0"/>
    <w:rsid w:val="00886FFA"/>
    <w:rsid w:val="008877A1"/>
    <w:rsid w:val="008878CD"/>
    <w:rsid w:val="00887EC0"/>
    <w:rsid w:val="00887FDB"/>
    <w:rsid w:val="008901F4"/>
    <w:rsid w:val="00890268"/>
    <w:rsid w:val="00890F75"/>
    <w:rsid w:val="0089117F"/>
    <w:rsid w:val="00891183"/>
    <w:rsid w:val="00891371"/>
    <w:rsid w:val="00891504"/>
    <w:rsid w:val="0089167D"/>
    <w:rsid w:val="00891B00"/>
    <w:rsid w:val="00891C25"/>
    <w:rsid w:val="00891F10"/>
    <w:rsid w:val="00892695"/>
    <w:rsid w:val="00892972"/>
    <w:rsid w:val="00893B88"/>
    <w:rsid w:val="00894231"/>
    <w:rsid w:val="00894272"/>
    <w:rsid w:val="008944EA"/>
    <w:rsid w:val="00894964"/>
    <w:rsid w:val="00894986"/>
    <w:rsid w:val="00895033"/>
    <w:rsid w:val="008957C6"/>
    <w:rsid w:val="00895D74"/>
    <w:rsid w:val="00896049"/>
    <w:rsid w:val="008960D1"/>
    <w:rsid w:val="008969C5"/>
    <w:rsid w:val="00896FC6"/>
    <w:rsid w:val="008971D5"/>
    <w:rsid w:val="0089737C"/>
    <w:rsid w:val="00897383"/>
    <w:rsid w:val="00897E79"/>
    <w:rsid w:val="008A0D74"/>
    <w:rsid w:val="008A0ED1"/>
    <w:rsid w:val="008A10ED"/>
    <w:rsid w:val="008A181B"/>
    <w:rsid w:val="008A1FF5"/>
    <w:rsid w:val="008A208C"/>
    <w:rsid w:val="008A2184"/>
    <w:rsid w:val="008A2531"/>
    <w:rsid w:val="008A2950"/>
    <w:rsid w:val="008A2F52"/>
    <w:rsid w:val="008A308C"/>
    <w:rsid w:val="008A3F90"/>
    <w:rsid w:val="008A5114"/>
    <w:rsid w:val="008A5533"/>
    <w:rsid w:val="008A6BE1"/>
    <w:rsid w:val="008A6E84"/>
    <w:rsid w:val="008A7CCE"/>
    <w:rsid w:val="008B04C9"/>
    <w:rsid w:val="008B07E3"/>
    <w:rsid w:val="008B0C24"/>
    <w:rsid w:val="008B115C"/>
    <w:rsid w:val="008B15B7"/>
    <w:rsid w:val="008B16F6"/>
    <w:rsid w:val="008B19AF"/>
    <w:rsid w:val="008B231E"/>
    <w:rsid w:val="008B2737"/>
    <w:rsid w:val="008B2CB8"/>
    <w:rsid w:val="008B389E"/>
    <w:rsid w:val="008B42E5"/>
    <w:rsid w:val="008B4663"/>
    <w:rsid w:val="008B48ED"/>
    <w:rsid w:val="008B4BE4"/>
    <w:rsid w:val="008B509D"/>
    <w:rsid w:val="008B5403"/>
    <w:rsid w:val="008B5668"/>
    <w:rsid w:val="008B5AE9"/>
    <w:rsid w:val="008B6918"/>
    <w:rsid w:val="008B6D7A"/>
    <w:rsid w:val="008B6DEB"/>
    <w:rsid w:val="008B7A2C"/>
    <w:rsid w:val="008B7BFE"/>
    <w:rsid w:val="008C08F7"/>
    <w:rsid w:val="008C0A42"/>
    <w:rsid w:val="008C168A"/>
    <w:rsid w:val="008C1A7C"/>
    <w:rsid w:val="008C1D3E"/>
    <w:rsid w:val="008C2037"/>
    <w:rsid w:val="008C22C2"/>
    <w:rsid w:val="008C238F"/>
    <w:rsid w:val="008C2D17"/>
    <w:rsid w:val="008C2E0E"/>
    <w:rsid w:val="008C3408"/>
    <w:rsid w:val="008C3B89"/>
    <w:rsid w:val="008C3F32"/>
    <w:rsid w:val="008C4F62"/>
    <w:rsid w:val="008C52C3"/>
    <w:rsid w:val="008C570A"/>
    <w:rsid w:val="008C5C1B"/>
    <w:rsid w:val="008C5D27"/>
    <w:rsid w:val="008C7245"/>
    <w:rsid w:val="008C72EF"/>
    <w:rsid w:val="008C75CA"/>
    <w:rsid w:val="008C75E5"/>
    <w:rsid w:val="008D025B"/>
    <w:rsid w:val="008D0B1C"/>
    <w:rsid w:val="008D0F61"/>
    <w:rsid w:val="008D1524"/>
    <w:rsid w:val="008D18F5"/>
    <w:rsid w:val="008D1AF0"/>
    <w:rsid w:val="008D1BF0"/>
    <w:rsid w:val="008D1C55"/>
    <w:rsid w:val="008D1CA3"/>
    <w:rsid w:val="008D206C"/>
    <w:rsid w:val="008D2204"/>
    <w:rsid w:val="008D2824"/>
    <w:rsid w:val="008D2A02"/>
    <w:rsid w:val="008D2E91"/>
    <w:rsid w:val="008D3ABF"/>
    <w:rsid w:val="008D3EA5"/>
    <w:rsid w:val="008D46D9"/>
    <w:rsid w:val="008D4D7E"/>
    <w:rsid w:val="008D5A88"/>
    <w:rsid w:val="008D6576"/>
    <w:rsid w:val="008D66D2"/>
    <w:rsid w:val="008D68B1"/>
    <w:rsid w:val="008E016E"/>
    <w:rsid w:val="008E0DDD"/>
    <w:rsid w:val="008E1249"/>
    <w:rsid w:val="008E1986"/>
    <w:rsid w:val="008E2014"/>
    <w:rsid w:val="008E205B"/>
    <w:rsid w:val="008E2467"/>
    <w:rsid w:val="008E2494"/>
    <w:rsid w:val="008E27AE"/>
    <w:rsid w:val="008E394B"/>
    <w:rsid w:val="008E3AF4"/>
    <w:rsid w:val="008E3DCB"/>
    <w:rsid w:val="008E3FEA"/>
    <w:rsid w:val="008E4100"/>
    <w:rsid w:val="008E4956"/>
    <w:rsid w:val="008E51E1"/>
    <w:rsid w:val="008E5870"/>
    <w:rsid w:val="008E5A26"/>
    <w:rsid w:val="008E5B67"/>
    <w:rsid w:val="008E5EEF"/>
    <w:rsid w:val="008E7406"/>
    <w:rsid w:val="008E76BB"/>
    <w:rsid w:val="008E7806"/>
    <w:rsid w:val="008E7C1D"/>
    <w:rsid w:val="008E7C43"/>
    <w:rsid w:val="008F06CB"/>
    <w:rsid w:val="008F0871"/>
    <w:rsid w:val="008F08DE"/>
    <w:rsid w:val="008F0A4D"/>
    <w:rsid w:val="008F0B6D"/>
    <w:rsid w:val="008F0C84"/>
    <w:rsid w:val="008F0CAC"/>
    <w:rsid w:val="008F13FF"/>
    <w:rsid w:val="008F1AA1"/>
    <w:rsid w:val="008F2086"/>
    <w:rsid w:val="008F20BF"/>
    <w:rsid w:val="008F2659"/>
    <w:rsid w:val="008F41E3"/>
    <w:rsid w:val="008F49D3"/>
    <w:rsid w:val="008F5740"/>
    <w:rsid w:val="008F5763"/>
    <w:rsid w:val="008F5BDB"/>
    <w:rsid w:val="008F5E1F"/>
    <w:rsid w:val="008F6115"/>
    <w:rsid w:val="008F640A"/>
    <w:rsid w:val="008F6B9E"/>
    <w:rsid w:val="008F6DC7"/>
    <w:rsid w:val="008F6E54"/>
    <w:rsid w:val="008F736D"/>
    <w:rsid w:val="008F7375"/>
    <w:rsid w:val="008F7C0E"/>
    <w:rsid w:val="00900486"/>
    <w:rsid w:val="00900657"/>
    <w:rsid w:val="00900F10"/>
    <w:rsid w:val="009010F0"/>
    <w:rsid w:val="009013E1"/>
    <w:rsid w:val="0090148B"/>
    <w:rsid w:val="00901A47"/>
    <w:rsid w:val="009020F7"/>
    <w:rsid w:val="00902AF5"/>
    <w:rsid w:val="00902D5D"/>
    <w:rsid w:val="00903019"/>
    <w:rsid w:val="0090326E"/>
    <w:rsid w:val="00903625"/>
    <w:rsid w:val="009039AE"/>
    <w:rsid w:val="00903BCA"/>
    <w:rsid w:val="009042BB"/>
    <w:rsid w:val="00904A29"/>
    <w:rsid w:val="00904C6D"/>
    <w:rsid w:val="00905353"/>
    <w:rsid w:val="009053F7"/>
    <w:rsid w:val="009054DE"/>
    <w:rsid w:val="0090573E"/>
    <w:rsid w:val="0090593B"/>
    <w:rsid w:val="00906388"/>
    <w:rsid w:val="0090668B"/>
    <w:rsid w:val="00906EE0"/>
    <w:rsid w:val="00907EBF"/>
    <w:rsid w:val="00910134"/>
    <w:rsid w:val="0091067D"/>
    <w:rsid w:val="00910895"/>
    <w:rsid w:val="009108E6"/>
    <w:rsid w:val="009111F8"/>
    <w:rsid w:val="0091160F"/>
    <w:rsid w:val="00911707"/>
    <w:rsid w:val="009119CE"/>
    <w:rsid w:val="00912194"/>
    <w:rsid w:val="00912356"/>
    <w:rsid w:val="009126AF"/>
    <w:rsid w:val="009128D6"/>
    <w:rsid w:val="00912977"/>
    <w:rsid w:val="009129BD"/>
    <w:rsid w:val="00912F9E"/>
    <w:rsid w:val="00913D24"/>
    <w:rsid w:val="00914732"/>
    <w:rsid w:val="00914854"/>
    <w:rsid w:val="00914D7B"/>
    <w:rsid w:val="00915279"/>
    <w:rsid w:val="009155D9"/>
    <w:rsid w:val="00916C84"/>
    <w:rsid w:val="009171DC"/>
    <w:rsid w:val="0091721E"/>
    <w:rsid w:val="00917CC3"/>
    <w:rsid w:val="00917E2E"/>
    <w:rsid w:val="009200EF"/>
    <w:rsid w:val="0092067B"/>
    <w:rsid w:val="0092132A"/>
    <w:rsid w:val="009216EA"/>
    <w:rsid w:val="00921FA4"/>
    <w:rsid w:val="00922414"/>
    <w:rsid w:val="009224A0"/>
    <w:rsid w:val="00922EEE"/>
    <w:rsid w:val="00923634"/>
    <w:rsid w:val="0092394F"/>
    <w:rsid w:val="00923A47"/>
    <w:rsid w:val="00924D11"/>
    <w:rsid w:val="00925ED2"/>
    <w:rsid w:val="00926021"/>
    <w:rsid w:val="00926352"/>
    <w:rsid w:val="0092653C"/>
    <w:rsid w:val="00926E28"/>
    <w:rsid w:val="0092701B"/>
    <w:rsid w:val="009277C3"/>
    <w:rsid w:val="00927B84"/>
    <w:rsid w:val="00927DF3"/>
    <w:rsid w:val="009307E7"/>
    <w:rsid w:val="00930977"/>
    <w:rsid w:val="00930D50"/>
    <w:rsid w:val="00930EF1"/>
    <w:rsid w:val="00931134"/>
    <w:rsid w:val="009317D5"/>
    <w:rsid w:val="00932DDA"/>
    <w:rsid w:val="00932EC4"/>
    <w:rsid w:val="0093326D"/>
    <w:rsid w:val="009335F5"/>
    <w:rsid w:val="0093395D"/>
    <w:rsid w:val="00933B48"/>
    <w:rsid w:val="00933D34"/>
    <w:rsid w:val="00934187"/>
    <w:rsid w:val="00934264"/>
    <w:rsid w:val="00934559"/>
    <w:rsid w:val="0093496A"/>
    <w:rsid w:val="00934F7E"/>
    <w:rsid w:val="00935318"/>
    <w:rsid w:val="00935652"/>
    <w:rsid w:val="00935668"/>
    <w:rsid w:val="009358CB"/>
    <w:rsid w:val="0093663A"/>
    <w:rsid w:val="00936DF2"/>
    <w:rsid w:val="0093732E"/>
    <w:rsid w:val="009374A1"/>
    <w:rsid w:val="009378A7"/>
    <w:rsid w:val="009379BE"/>
    <w:rsid w:val="00937C91"/>
    <w:rsid w:val="00937E7A"/>
    <w:rsid w:val="00940183"/>
    <w:rsid w:val="00940EFD"/>
    <w:rsid w:val="00941745"/>
    <w:rsid w:val="00941805"/>
    <w:rsid w:val="00941823"/>
    <w:rsid w:val="009419A5"/>
    <w:rsid w:val="0094246C"/>
    <w:rsid w:val="00942D47"/>
    <w:rsid w:val="00943755"/>
    <w:rsid w:val="00943B2C"/>
    <w:rsid w:val="00943D50"/>
    <w:rsid w:val="00943DCD"/>
    <w:rsid w:val="00943F10"/>
    <w:rsid w:val="0094425A"/>
    <w:rsid w:val="00944EF3"/>
    <w:rsid w:val="00945EBA"/>
    <w:rsid w:val="0094632C"/>
    <w:rsid w:val="009469DC"/>
    <w:rsid w:val="009471B1"/>
    <w:rsid w:val="009473CB"/>
    <w:rsid w:val="009475CB"/>
    <w:rsid w:val="00947800"/>
    <w:rsid w:val="009478D2"/>
    <w:rsid w:val="009500D1"/>
    <w:rsid w:val="009502C6"/>
    <w:rsid w:val="009503FA"/>
    <w:rsid w:val="0095095F"/>
    <w:rsid w:val="00950AFA"/>
    <w:rsid w:val="009518DA"/>
    <w:rsid w:val="00951A3B"/>
    <w:rsid w:val="00951FD5"/>
    <w:rsid w:val="00952095"/>
    <w:rsid w:val="009520B3"/>
    <w:rsid w:val="009521A2"/>
    <w:rsid w:val="00952223"/>
    <w:rsid w:val="0095239C"/>
    <w:rsid w:val="00952597"/>
    <w:rsid w:val="009526FE"/>
    <w:rsid w:val="0095273F"/>
    <w:rsid w:val="00952885"/>
    <w:rsid w:val="00953717"/>
    <w:rsid w:val="0095374A"/>
    <w:rsid w:val="0095380A"/>
    <w:rsid w:val="00953BFF"/>
    <w:rsid w:val="00953E1B"/>
    <w:rsid w:val="009541B9"/>
    <w:rsid w:val="0095490B"/>
    <w:rsid w:val="009552E7"/>
    <w:rsid w:val="00955C5B"/>
    <w:rsid w:val="0095636D"/>
    <w:rsid w:val="009567A7"/>
    <w:rsid w:val="00956856"/>
    <w:rsid w:val="00956C2A"/>
    <w:rsid w:val="00956F37"/>
    <w:rsid w:val="0095754D"/>
    <w:rsid w:val="0095773C"/>
    <w:rsid w:val="00957B07"/>
    <w:rsid w:val="00957B2F"/>
    <w:rsid w:val="00960362"/>
    <w:rsid w:val="00960636"/>
    <w:rsid w:val="00960765"/>
    <w:rsid w:val="00960CB4"/>
    <w:rsid w:val="0096208B"/>
    <w:rsid w:val="0096289A"/>
    <w:rsid w:val="00962C34"/>
    <w:rsid w:val="00962E59"/>
    <w:rsid w:val="00963890"/>
    <w:rsid w:val="009640E7"/>
    <w:rsid w:val="009644DB"/>
    <w:rsid w:val="009645F4"/>
    <w:rsid w:val="009654D7"/>
    <w:rsid w:val="00965763"/>
    <w:rsid w:val="0096577F"/>
    <w:rsid w:val="0096661E"/>
    <w:rsid w:val="00966B86"/>
    <w:rsid w:val="00967320"/>
    <w:rsid w:val="00967702"/>
    <w:rsid w:val="00970373"/>
    <w:rsid w:val="00970551"/>
    <w:rsid w:val="0097104B"/>
    <w:rsid w:val="00971751"/>
    <w:rsid w:val="0097184D"/>
    <w:rsid w:val="00971F8F"/>
    <w:rsid w:val="00972738"/>
    <w:rsid w:val="00972DF9"/>
    <w:rsid w:val="00972FA5"/>
    <w:rsid w:val="00973A43"/>
    <w:rsid w:val="00973AD7"/>
    <w:rsid w:val="009749A9"/>
    <w:rsid w:val="00974DA9"/>
    <w:rsid w:val="009752CE"/>
    <w:rsid w:val="00975448"/>
    <w:rsid w:val="009755B5"/>
    <w:rsid w:val="0097581F"/>
    <w:rsid w:val="00975852"/>
    <w:rsid w:val="00975D1F"/>
    <w:rsid w:val="009762B7"/>
    <w:rsid w:val="00976614"/>
    <w:rsid w:val="00976A47"/>
    <w:rsid w:val="00976BDC"/>
    <w:rsid w:val="00976D18"/>
    <w:rsid w:val="009771AC"/>
    <w:rsid w:val="00977845"/>
    <w:rsid w:val="00977E49"/>
    <w:rsid w:val="00977F9B"/>
    <w:rsid w:val="0098002E"/>
    <w:rsid w:val="00980B50"/>
    <w:rsid w:val="00980F99"/>
    <w:rsid w:val="00980FB9"/>
    <w:rsid w:val="00981047"/>
    <w:rsid w:val="00981557"/>
    <w:rsid w:val="00981B57"/>
    <w:rsid w:val="0098211A"/>
    <w:rsid w:val="0098243E"/>
    <w:rsid w:val="009827A5"/>
    <w:rsid w:val="009829C3"/>
    <w:rsid w:val="00982B4E"/>
    <w:rsid w:val="00982DC3"/>
    <w:rsid w:val="00982E39"/>
    <w:rsid w:val="00983218"/>
    <w:rsid w:val="00983499"/>
    <w:rsid w:val="00983791"/>
    <w:rsid w:val="00983D7A"/>
    <w:rsid w:val="00984A0E"/>
    <w:rsid w:val="00984D65"/>
    <w:rsid w:val="00985662"/>
    <w:rsid w:val="009856B9"/>
    <w:rsid w:val="009856F3"/>
    <w:rsid w:val="00985880"/>
    <w:rsid w:val="00985B3C"/>
    <w:rsid w:val="00985E50"/>
    <w:rsid w:val="00985FB6"/>
    <w:rsid w:val="00986506"/>
    <w:rsid w:val="009870DA"/>
    <w:rsid w:val="009872E3"/>
    <w:rsid w:val="009873BC"/>
    <w:rsid w:val="009874DE"/>
    <w:rsid w:val="00987B43"/>
    <w:rsid w:val="00987ED0"/>
    <w:rsid w:val="0099053C"/>
    <w:rsid w:val="0099057C"/>
    <w:rsid w:val="009905BB"/>
    <w:rsid w:val="00991721"/>
    <w:rsid w:val="00991741"/>
    <w:rsid w:val="009917AF"/>
    <w:rsid w:val="009919BA"/>
    <w:rsid w:val="00991FAF"/>
    <w:rsid w:val="00992AF1"/>
    <w:rsid w:val="00992BC7"/>
    <w:rsid w:val="0099356F"/>
    <w:rsid w:val="00993E03"/>
    <w:rsid w:val="00993F84"/>
    <w:rsid w:val="0099404A"/>
    <w:rsid w:val="009946B9"/>
    <w:rsid w:val="009949D4"/>
    <w:rsid w:val="00995373"/>
    <w:rsid w:val="00995601"/>
    <w:rsid w:val="0099575B"/>
    <w:rsid w:val="009958B4"/>
    <w:rsid w:val="00996191"/>
    <w:rsid w:val="00996274"/>
    <w:rsid w:val="009966AC"/>
    <w:rsid w:val="009971C8"/>
    <w:rsid w:val="00997D58"/>
    <w:rsid w:val="009A046C"/>
    <w:rsid w:val="009A0990"/>
    <w:rsid w:val="009A0B7A"/>
    <w:rsid w:val="009A14B5"/>
    <w:rsid w:val="009A16EB"/>
    <w:rsid w:val="009A17FC"/>
    <w:rsid w:val="009A27CD"/>
    <w:rsid w:val="009A2826"/>
    <w:rsid w:val="009A2BC7"/>
    <w:rsid w:val="009A2DC8"/>
    <w:rsid w:val="009A2FD6"/>
    <w:rsid w:val="009A4A56"/>
    <w:rsid w:val="009A5479"/>
    <w:rsid w:val="009A5638"/>
    <w:rsid w:val="009A5976"/>
    <w:rsid w:val="009A5A19"/>
    <w:rsid w:val="009A61F6"/>
    <w:rsid w:val="009A64EE"/>
    <w:rsid w:val="009A77D3"/>
    <w:rsid w:val="009A785F"/>
    <w:rsid w:val="009B0327"/>
    <w:rsid w:val="009B1477"/>
    <w:rsid w:val="009B2A37"/>
    <w:rsid w:val="009B3D6D"/>
    <w:rsid w:val="009B3F70"/>
    <w:rsid w:val="009B4494"/>
    <w:rsid w:val="009B4C5C"/>
    <w:rsid w:val="009B4D6A"/>
    <w:rsid w:val="009B4E3F"/>
    <w:rsid w:val="009B56E3"/>
    <w:rsid w:val="009B60E6"/>
    <w:rsid w:val="009B612D"/>
    <w:rsid w:val="009B6357"/>
    <w:rsid w:val="009B6726"/>
    <w:rsid w:val="009B74C4"/>
    <w:rsid w:val="009B74E2"/>
    <w:rsid w:val="009B755F"/>
    <w:rsid w:val="009B7A09"/>
    <w:rsid w:val="009B7A2F"/>
    <w:rsid w:val="009B7DB7"/>
    <w:rsid w:val="009C1096"/>
    <w:rsid w:val="009C182C"/>
    <w:rsid w:val="009C18C4"/>
    <w:rsid w:val="009C1989"/>
    <w:rsid w:val="009C1C43"/>
    <w:rsid w:val="009C26E9"/>
    <w:rsid w:val="009C29DA"/>
    <w:rsid w:val="009C2D60"/>
    <w:rsid w:val="009C3C67"/>
    <w:rsid w:val="009C3F60"/>
    <w:rsid w:val="009C409B"/>
    <w:rsid w:val="009C41AE"/>
    <w:rsid w:val="009C430A"/>
    <w:rsid w:val="009C45E0"/>
    <w:rsid w:val="009C463F"/>
    <w:rsid w:val="009C48DF"/>
    <w:rsid w:val="009C4BE1"/>
    <w:rsid w:val="009C4F9A"/>
    <w:rsid w:val="009C53EE"/>
    <w:rsid w:val="009C560F"/>
    <w:rsid w:val="009C5A7F"/>
    <w:rsid w:val="009C5C2C"/>
    <w:rsid w:val="009C5CED"/>
    <w:rsid w:val="009C5EDB"/>
    <w:rsid w:val="009C64AD"/>
    <w:rsid w:val="009C6579"/>
    <w:rsid w:val="009C6736"/>
    <w:rsid w:val="009C6D57"/>
    <w:rsid w:val="009C76D3"/>
    <w:rsid w:val="009C7997"/>
    <w:rsid w:val="009C7CAC"/>
    <w:rsid w:val="009C7D72"/>
    <w:rsid w:val="009D0F92"/>
    <w:rsid w:val="009D11F5"/>
    <w:rsid w:val="009D18DC"/>
    <w:rsid w:val="009D1AD0"/>
    <w:rsid w:val="009D1D39"/>
    <w:rsid w:val="009D24B5"/>
    <w:rsid w:val="009D2A28"/>
    <w:rsid w:val="009D369D"/>
    <w:rsid w:val="009D36CD"/>
    <w:rsid w:val="009D37D5"/>
    <w:rsid w:val="009D4C02"/>
    <w:rsid w:val="009D54C8"/>
    <w:rsid w:val="009D59C9"/>
    <w:rsid w:val="009D5F14"/>
    <w:rsid w:val="009D6067"/>
    <w:rsid w:val="009D6755"/>
    <w:rsid w:val="009D676E"/>
    <w:rsid w:val="009D6D10"/>
    <w:rsid w:val="009D6E18"/>
    <w:rsid w:val="009D72D5"/>
    <w:rsid w:val="009D7DB2"/>
    <w:rsid w:val="009E028D"/>
    <w:rsid w:val="009E0965"/>
    <w:rsid w:val="009E0C20"/>
    <w:rsid w:val="009E1346"/>
    <w:rsid w:val="009E13B5"/>
    <w:rsid w:val="009E199A"/>
    <w:rsid w:val="009E19F7"/>
    <w:rsid w:val="009E2419"/>
    <w:rsid w:val="009E2A2A"/>
    <w:rsid w:val="009E2B32"/>
    <w:rsid w:val="009E3B8E"/>
    <w:rsid w:val="009E3F72"/>
    <w:rsid w:val="009E4339"/>
    <w:rsid w:val="009E4672"/>
    <w:rsid w:val="009E4BCF"/>
    <w:rsid w:val="009E4D00"/>
    <w:rsid w:val="009E4E80"/>
    <w:rsid w:val="009E5323"/>
    <w:rsid w:val="009E5831"/>
    <w:rsid w:val="009E59FF"/>
    <w:rsid w:val="009E5BA7"/>
    <w:rsid w:val="009E5C67"/>
    <w:rsid w:val="009E6389"/>
    <w:rsid w:val="009E6435"/>
    <w:rsid w:val="009E73A2"/>
    <w:rsid w:val="009E7622"/>
    <w:rsid w:val="009E792F"/>
    <w:rsid w:val="009E7A34"/>
    <w:rsid w:val="009F0AF8"/>
    <w:rsid w:val="009F0E5A"/>
    <w:rsid w:val="009F1012"/>
    <w:rsid w:val="009F18AB"/>
    <w:rsid w:val="009F1BD5"/>
    <w:rsid w:val="009F1BE6"/>
    <w:rsid w:val="009F20C1"/>
    <w:rsid w:val="009F2B12"/>
    <w:rsid w:val="009F3082"/>
    <w:rsid w:val="009F330C"/>
    <w:rsid w:val="009F3328"/>
    <w:rsid w:val="009F33F4"/>
    <w:rsid w:val="009F3A12"/>
    <w:rsid w:val="009F4418"/>
    <w:rsid w:val="009F46F9"/>
    <w:rsid w:val="009F4864"/>
    <w:rsid w:val="009F4B67"/>
    <w:rsid w:val="009F4FBB"/>
    <w:rsid w:val="009F523B"/>
    <w:rsid w:val="009F5332"/>
    <w:rsid w:val="009F566B"/>
    <w:rsid w:val="009F56CF"/>
    <w:rsid w:val="009F6717"/>
    <w:rsid w:val="009F67E3"/>
    <w:rsid w:val="009F6A84"/>
    <w:rsid w:val="009F785D"/>
    <w:rsid w:val="00A00009"/>
    <w:rsid w:val="00A007EF"/>
    <w:rsid w:val="00A00F21"/>
    <w:rsid w:val="00A0153B"/>
    <w:rsid w:val="00A02706"/>
    <w:rsid w:val="00A03A6E"/>
    <w:rsid w:val="00A043BC"/>
    <w:rsid w:val="00A04BBC"/>
    <w:rsid w:val="00A04E89"/>
    <w:rsid w:val="00A05012"/>
    <w:rsid w:val="00A053A1"/>
    <w:rsid w:val="00A057B8"/>
    <w:rsid w:val="00A05F21"/>
    <w:rsid w:val="00A066A7"/>
    <w:rsid w:val="00A0708F"/>
    <w:rsid w:val="00A07134"/>
    <w:rsid w:val="00A07AB8"/>
    <w:rsid w:val="00A10F80"/>
    <w:rsid w:val="00A11787"/>
    <w:rsid w:val="00A11AEE"/>
    <w:rsid w:val="00A11D9E"/>
    <w:rsid w:val="00A130E0"/>
    <w:rsid w:val="00A1351F"/>
    <w:rsid w:val="00A138C3"/>
    <w:rsid w:val="00A13C93"/>
    <w:rsid w:val="00A141D8"/>
    <w:rsid w:val="00A14EB8"/>
    <w:rsid w:val="00A15817"/>
    <w:rsid w:val="00A15B01"/>
    <w:rsid w:val="00A15F9E"/>
    <w:rsid w:val="00A1638B"/>
    <w:rsid w:val="00A163A1"/>
    <w:rsid w:val="00A16771"/>
    <w:rsid w:val="00A168EF"/>
    <w:rsid w:val="00A16ED1"/>
    <w:rsid w:val="00A17E9A"/>
    <w:rsid w:val="00A2034C"/>
    <w:rsid w:val="00A20506"/>
    <w:rsid w:val="00A20626"/>
    <w:rsid w:val="00A2092D"/>
    <w:rsid w:val="00A212B1"/>
    <w:rsid w:val="00A21D12"/>
    <w:rsid w:val="00A21FA4"/>
    <w:rsid w:val="00A22301"/>
    <w:rsid w:val="00A225B9"/>
    <w:rsid w:val="00A225F9"/>
    <w:rsid w:val="00A229A1"/>
    <w:rsid w:val="00A22B1E"/>
    <w:rsid w:val="00A2353F"/>
    <w:rsid w:val="00A23591"/>
    <w:rsid w:val="00A23598"/>
    <w:rsid w:val="00A242F9"/>
    <w:rsid w:val="00A249E3"/>
    <w:rsid w:val="00A24AA7"/>
    <w:rsid w:val="00A256EC"/>
    <w:rsid w:val="00A269BD"/>
    <w:rsid w:val="00A26A03"/>
    <w:rsid w:val="00A26C34"/>
    <w:rsid w:val="00A26CD1"/>
    <w:rsid w:val="00A26F81"/>
    <w:rsid w:val="00A27E31"/>
    <w:rsid w:val="00A304A4"/>
    <w:rsid w:val="00A31066"/>
    <w:rsid w:val="00A312A2"/>
    <w:rsid w:val="00A317D0"/>
    <w:rsid w:val="00A31B3E"/>
    <w:rsid w:val="00A32757"/>
    <w:rsid w:val="00A3358C"/>
    <w:rsid w:val="00A33C94"/>
    <w:rsid w:val="00A34035"/>
    <w:rsid w:val="00A3430F"/>
    <w:rsid w:val="00A350B5"/>
    <w:rsid w:val="00A3541F"/>
    <w:rsid w:val="00A3554D"/>
    <w:rsid w:val="00A355E8"/>
    <w:rsid w:val="00A35679"/>
    <w:rsid w:val="00A35E45"/>
    <w:rsid w:val="00A36208"/>
    <w:rsid w:val="00A364CE"/>
    <w:rsid w:val="00A3686F"/>
    <w:rsid w:val="00A36ED0"/>
    <w:rsid w:val="00A37128"/>
    <w:rsid w:val="00A371C0"/>
    <w:rsid w:val="00A40F49"/>
    <w:rsid w:val="00A40F8C"/>
    <w:rsid w:val="00A41532"/>
    <w:rsid w:val="00A4196D"/>
    <w:rsid w:val="00A41980"/>
    <w:rsid w:val="00A4227F"/>
    <w:rsid w:val="00A42440"/>
    <w:rsid w:val="00A424CE"/>
    <w:rsid w:val="00A42611"/>
    <w:rsid w:val="00A4286A"/>
    <w:rsid w:val="00A42AD0"/>
    <w:rsid w:val="00A42BE4"/>
    <w:rsid w:val="00A42C19"/>
    <w:rsid w:val="00A4338A"/>
    <w:rsid w:val="00A43497"/>
    <w:rsid w:val="00A43521"/>
    <w:rsid w:val="00A438DA"/>
    <w:rsid w:val="00A43DC0"/>
    <w:rsid w:val="00A4469C"/>
    <w:rsid w:val="00A44DE3"/>
    <w:rsid w:val="00A45527"/>
    <w:rsid w:val="00A455F4"/>
    <w:rsid w:val="00A456AD"/>
    <w:rsid w:val="00A456B4"/>
    <w:rsid w:val="00A467FA"/>
    <w:rsid w:val="00A46E7C"/>
    <w:rsid w:val="00A476E5"/>
    <w:rsid w:val="00A47C80"/>
    <w:rsid w:val="00A50333"/>
    <w:rsid w:val="00A50A8A"/>
    <w:rsid w:val="00A51038"/>
    <w:rsid w:val="00A51976"/>
    <w:rsid w:val="00A51A01"/>
    <w:rsid w:val="00A51A37"/>
    <w:rsid w:val="00A51E5C"/>
    <w:rsid w:val="00A52289"/>
    <w:rsid w:val="00A53101"/>
    <w:rsid w:val="00A53212"/>
    <w:rsid w:val="00A5387C"/>
    <w:rsid w:val="00A53DA8"/>
    <w:rsid w:val="00A53EA0"/>
    <w:rsid w:val="00A54589"/>
    <w:rsid w:val="00A547A8"/>
    <w:rsid w:val="00A54BB5"/>
    <w:rsid w:val="00A54E66"/>
    <w:rsid w:val="00A55C67"/>
    <w:rsid w:val="00A55F0B"/>
    <w:rsid w:val="00A56478"/>
    <w:rsid w:val="00A56582"/>
    <w:rsid w:val="00A56711"/>
    <w:rsid w:val="00A56BCC"/>
    <w:rsid w:val="00A56C39"/>
    <w:rsid w:val="00A56C6E"/>
    <w:rsid w:val="00A56DD8"/>
    <w:rsid w:val="00A56F54"/>
    <w:rsid w:val="00A57D8F"/>
    <w:rsid w:val="00A57E24"/>
    <w:rsid w:val="00A600EF"/>
    <w:rsid w:val="00A60A38"/>
    <w:rsid w:val="00A60CC4"/>
    <w:rsid w:val="00A60CED"/>
    <w:rsid w:val="00A60EF4"/>
    <w:rsid w:val="00A6120E"/>
    <w:rsid w:val="00A61BBB"/>
    <w:rsid w:val="00A61EF8"/>
    <w:rsid w:val="00A6221F"/>
    <w:rsid w:val="00A62675"/>
    <w:rsid w:val="00A626D6"/>
    <w:rsid w:val="00A628B5"/>
    <w:rsid w:val="00A62A5E"/>
    <w:rsid w:val="00A6354B"/>
    <w:rsid w:val="00A639D8"/>
    <w:rsid w:val="00A63C39"/>
    <w:rsid w:val="00A64931"/>
    <w:rsid w:val="00A64A95"/>
    <w:rsid w:val="00A64FE0"/>
    <w:rsid w:val="00A65A2A"/>
    <w:rsid w:val="00A65CE8"/>
    <w:rsid w:val="00A65D4A"/>
    <w:rsid w:val="00A6687A"/>
    <w:rsid w:val="00A66C2C"/>
    <w:rsid w:val="00A6766F"/>
    <w:rsid w:val="00A67673"/>
    <w:rsid w:val="00A67761"/>
    <w:rsid w:val="00A67F05"/>
    <w:rsid w:val="00A701D8"/>
    <w:rsid w:val="00A70563"/>
    <w:rsid w:val="00A70569"/>
    <w:rsid w:val="00A714A7"/>
    <w:rsid w:val="00A718A3"/>
    <w:rsid w:val="00A71A53"/>
    <w:rsid w:val="00A71E38"/>
    <w:rsid w:val="00A71FA3"/>
    <w:rsid w:val="00A724FC"/>
    <w:rsid w:val="00A72921"/>
    <w:rsid w:val="00A73095"/>
    <w:rsid w:val="00A73190"/>
    <w:rsid w:val="00A7348C"/>
    <w:rsid w:val="00A7370C"/>
    <w:rsid w:val="00A73A2A"/>
    <w:rsid w:val="00A73CF1"/>
    <w:rsid w:val="00A74055"/>
    <w:rsid w:val="00A7458F"/>
    <w:rsid w:val="00A7464A"/>
    <w:rsid w:val="00A7480D"/>
    <w:rsid w:val="00A74AFA"/>
    <w:rsid w:val="00A74BF2"/>
    <w:rsid w:val="00A7692F"/>
    <w:rsid w:val="00A76C5A"/>
    <w:rsid w:val="00A76D15"/>
    <w:rsid w:val="00A76EE8"/>
    <w:rsid w:val="00A772F9"/>
    <w:rsid w:val="00A77E09"/>
    <w:rsid w:val="00A809BE"/>
    <w:rsid w:val="00A80BDD"/>
    <w:rsid w:val="00A80D14"/>
    <w:rsid w:val="00A80DA5"/>
    <w:rsid w:val="00A8181F"/>
    <w:rsid w:val="00A81D78"/>
    <w:rsid w:val="00A81E59"/>
    <w:rsid w:val="00A826DB"/>
    <w:rsid w:val="00A82C6B"/>
    <w:rsid w:val="00A82E90"/>
    <w:rsid w:val="00A83715"/>
    <w:rsid w:val="00A83C2D"/>
    <w:rsid w:val="00A843C9"/>
    <w:rsid w:val="00A8597B"/>
    <w:rsid w:val="00A86805"/>
    <w:rsid w:val="00A8693C"/>
    <w:rsid w:val="00A86C24"/>
    <w:rsid w:val="00A86D32"/>
    <w:rsid w:val="00A876CB"/>
    <w:rsid w:val="00A87AFD"/>
    <w:rsid w:val="00A87CF7"/>
    <w:rsid w:val="00A90132"/>
    <w:rsid w:val="00A9035E"/>
    <w:rsid w:val="00A90985"/>
    <w:rsid w:val="00A911AC"/>
    <w:rsid w:val="00A9127A"/>
    <w:rsid w:val="00A9202F"/>
    <w:rsid w:val="00A9242C"/>
    <w:rsid w:val="00A92A15"/>
    <w:rsid w:val="00A92F95"/>
    <w:rsid w:val="00A9367B"/>
    <w:rsid w:val="00A93C38"/>
    <w:rsid w:val="00A93DAB"/>
    <w:rsid w:val="00A94409"/>
    <w:rsid w:val="00A9460E"/>
    <w:rsid w:val="00A9496F"/>
    <w:rsid w:val="00A949D0"/>
    <w:rsid w:val="00A94E47"/>
    <w:rsid w:val="00A959A4"/>
    <w:rsid w:val="00A9658A"/>
    <w:rsid w:val="00A96760"/>
    <w:rsid w:val="00A96890"/>
    <w:rsid w:val="00A9698B"/>
    <w:rsid w:val="00A96CDD"/>
    <w:rsid w:val="00A96D6C"/>
    <w:rsid w:val="00A97B58"/>
    <w:rsid w:val="00A97B96"/>
    <w:rsid w:val="00AA0300"/>
    <w:rsid w:val="00AA17E3"/>
    <w:rsid w:val="00AA20B1"/>
    <w:rsid w:val="00AA217D"/>
    <w:rsid w:val="00AA22A8"/>
    <w:rsid w:val="00AA2C61"/>
    <w:rsid w:val="00AA2FB1"/>
    <w:rsid w:val="00AA41C9"/>
    <w:rsid w:val="00AA45D9"/>
    <w:rsid w:val="00AA46D5"/>
    <w:rsid w:val="00AA4858"/>
    <w:rsid w:val="00AA4882"/>
    <w:rsid w:val="00AA5043"/>
    <w:rsid w:val="00AA52C0"/>
    <w:rsid w:val="00AA6B14"/>
    <w:rsid w:val="00AA6CC7"/>
    <w:rsid w:val="00AA6EDB"/>
    <w:rsid w:val="00AA7152"/>
    <w:rsid w:val="00AA74A0"/>
    <w:rsid w:val="00AB06CC"/>
    <w:rsid w:val="00AB06F7"/>
    <w:rsid w:val="00AB0C0E"/>
    <w:rsid w:val="00AB0DCD"/>
    <w:rsid w:val="00AB10F3"/>
    <w:rsid w:val="00AB11AC"/>
    <w:rsid w:val="00AB122F"/>
    <w:rsid w:val="00AB1A93"/>
    <w:rsid w:val="00AB20AA"/>
    <w:rsid w:val="00AB2373"/>
    <w:rsid w:val="00AB279B"/>
    <w:rsid w:val="00AB331C"/>
    <w:rsid w:val="00AB337F"/>
    <w:rsid w:val="00AB35DA"/>
    <w:rsid w:val="00AB3B65"/>
    <w:rsid w:val="00AB4168"/>
    <w:rsid w:val="00AB4595"/>
    <w:rsid w:val="00AB4EC4"/>
    <w:rsid w:val="00AB4FC2"/>
    <w:rsid w:val="00AB50CF"/>
    <w:rsid w:val="00AB6174"/>
    <w:rsid w:val="00AB6594"/>
    <w:rsid w:val="00AB65CD"/>
    <w:rsid w:val="00AB67E8"/>
    <w:rsid w:val="00AB68A8"/>
    <w:rsid w:val="00AB68C8"/>
    <w:rsid w:val="00AB6F42"/>
    <w:rsid w:val="00AB7572"/>
    <w:rsid w:val="00AB7B63"/>
    <w:rsid w:val="00AC0688"/>
    <w:rsid w:val="00AC148E"/>
    <w:rsid w:val="00AC14BE"/>
    <w:rsid w:val="00AC1DAA"/>
    <w:rsid w:val="00AC2685"/>
    <w:rsid w:val="00AC271F"/>
    <w:rsid w:val="00AC2725"/>
    <w:rsid w:val="00AC32D7"/>
    <w:rsid w:val="00AC332F"/>
    <w:rsid w:val="00AC44C7"/>
    <w:rsid w:val="00AC4899"/>
    <w:rsid w:val="00AC49F8"/>
    <w:rsid w:val="00AC4C63"/>
    <w:rsid w:val="00AC4F4E"/>
    <w:rsid w:val="00AC4F61"/>
    <w:rsid w:val="00AC51E2"/>
    <w:rsid w:val="00AC554A"/>
    <w:rsid w:val="00AC62D4"/>
    <w:rsid w:val="00AC6715"/>
    <w:rsid w:val="00AC6BF1"/>
    <w:rsid w:val="00AC7280"/>
    <w:rsid w:val="00AC7963"/>
    <w:rsid w:val="00AD0861"/>
    <w:rsid w:val="00AD0DF6"/>
    <w:rsid w:val="00AD0F4C"/>
    <w:rsid w:val="00AD1300"/>
    <w:rsid w:val="00AD1AD3"/>
    <w:rsid w:val="00AD1CE4"/>
    <w:rsid w:val="00AD1D93"/>
    <w:rsid w:val="00AD289C"/>
    <w:rsid w:val="00AD431C"/>
    <w:rsid w:val="00AD43B3"/>
    <w:rsid w:val="00AD46DC"/>
    <w:rsid w:val="00AD49F1"/>
    <w:rsid w:val="00AD5C37"/>
    <w:rsid w:val="00AD61AC"/>
    <w:rsid w:val="00AD6862"/>
    <w:rsid w:val="00AD6F8C"/>
    <w:rsid w:val="00AD7135"/>
    <w:rsid w:val="00AD7202"/>
    <w:rsid w:val="00AD754A"/>
    <w:rsid w:val="00AD7E80"/>
    <w:rsid w:val="00AE078F"/>
    <w:rsid w:val="00AE0889"/>
    <w:rsid w:val="00AE12EA"/>
    <w:rsid w:val="00AE13FB"/>
    <w:rsid w:val="00AE150F"/>
    <w:rsid w:val="00AE153B"/>
    <w:rsid w:val="00AE1DEA"/>
    <w:rsid w:val="00AE2ACC"/>
    <w:rsid w:val="00AE3777"/>
    <w:rsid w:val="00AE3DF5"/>
    <w:rsid w:val="00AE3F00"/>
    <w:rsid w:val="00AE44E9"/>
    <w:rsid w:val="00AE5025"/>
    <w:rsid w:val="00AE522C"/>
    <w:rsid w:val="00AE5584"/>
    <w:rsid w:val="00AE5C37"/>
    <w:rsid w:val="00AE5C41"/>
    <w:rsid w:val="00AE5CF4"/>
    <w:rsid w:val="00AE5DFE"/>
    <w:rsid w:val="00AE5FA4"/>
    <w:rsid w:val="00AE6245"/>
    <w:rsid w:val="00AE6271"/>
    <w:rsid w:val="00AE63E8"/>
    <w:rsid w:val="00AE668D"/>
    <w:rsid w:val="00AE6719"/>
    <w:rsid w:val="00AE6FFD"/>
    <w:rsid w:val="00AE7029"/>
    <w:rsid w:val="00AE70F5"/>
    <w:rsid w:val="00AE7CDC"/>
    <w:rsid w:val="00AE7E0D"/>
    <w:rsid w:val="00AF02BA"/>
    <w:rsid w:val="00AF0C26"/>
    <w:rsid w:val="00AF1959"/>
    <w:rsid w:val="00AF19B5"/>
    <w:rsid w:val="00AF21EC"/>
    <w:rsid w:val="00AF252B"/>
    <w:rsid w:val="00AF2BF6"/>
    <w:rsid w:val="00AF2DEF"/>
    <w:rsid w:val="00AF2F06"/>
    <w:rsid w:val="00AF324A"/>
    <w:rsid w:val="00AF3BF5"/>
    <w:rsid w:val="00AF3C96"/>
    <w:rsid w:val="00AF3EAF"/>
    <w:rsid w:val="00AF3FA9"/>
    <w:rsid w:val="00AF4210"/>
    <w:rsid w:val="00AF4B38"/>
    <w:rsid w:val="00AF5374"/>
    <w:rsid w:val="00AF58DB"/>
    <w:rsid w:val="00AF5BBB"/>
    <w:rsid w:val="00AF6DDE"/>
    <w:rsid w:val="00AF6E16"/>
    <w:rsid w:val="00AF706D"/>
    <w:rsid w:val="00AF7096"/>
    <w:rsid w:val="00AF76D7"/>
    <w:rsid w:val="00B004C1"/>
    <w:rsid w:val="00B00B52"/>
    <w:rsid w:val="00B0124E"/>
    <w:rsid w:val="00B019EB"/>
    <w:rsid w:val="00B01AC6"/>
    <w:rsid w:val="00B01B15"/>
    <w:rsid w:val="00B02640"/>
    <w:rsid w:val="00B02CDF"/>
    <w:rsid w:val="00B035DF"/>
    <w:rsid w:val="00B03630"/>
    <w:rsid w:val="00B03F24"/>
    <w:rsid w:val="00B042D4"/>
    <w:rsid w:val="00B04602"/>
    <w:rsid w:val="00B04A0B"/>
    <w:rsid w:val="00B04C93"/>
    <w:rsid w:val="00B05730"/>
    <w:rsid w:val="00B05801"/>
    <w:rsid w:val="00B05ED0"/>
    <w:rsid w:val="00B05F6D"/>
    <w:rsid w:val="00B061E0"/>
    <w:rsid w:val="00B06587"/>
    <w:rsid w:val="00B06C4F"/>
    <w:rsid w:val="00B06F8C"/>
    <w:rsid w:val="00B06F9C"/>
    <w:rsid w:val="00B10A8F"/>
    <w:rsid w:val="00B10DA1"/>
    <w:rsid w:val="00B113D6"/>
    <w:rsid w:val="00B11B83"/>
    <w:rsid w:val="00B122CF"/>
    <w:rsid w:val="00B12B03"/>
    <w:rsid w:val="00B12C83"/>
    <w:rsid w:val="00B131CE"/>
    <w:rsid w:val="00B1352B"/>
    <w:rsid w:val="00B13B7E"/>
    <w:rsid w:val="00B13EA4"/>
    <w:rsid w:val="00B1453B"/>
    <w:rsid w:val="00B1495D"/>
    <w:rsid w:val="00B14994"/>
    <w:rsid w:val="00B14999"/>
    <w:rsid w:val="00B16191"/>
    <w:rsid w:val="00B163C1"/>
    <w:rsid w:val="00B16D24"/>
    <w:rsid w:val="00B16E5D"/>
    <w:rsid w:val="00B211AA"/>
    <w:rsid w:val="00B21629"/>
    <w:rsid w:val="00B21C0F"/>
    <w:rsid w:val="00B21DB1"/>
    <w:rsid w:val="00B22750"/>
    <w:rsid w:val="00B22B07"/>
    <w:rsid w:val="00B22D32"/>
    <w:rsid w:val="00B2332E"/>
    <w:rsid w:val="00B23881"/>
    <w:rsid w:val="00B2499F"/>
    <w:rsid w:val="00B249B4"/>
    <w:rsid w:val="00B24D66"/>
    <w:rsid w:val="00B24E27"/>
    <w:rsid w:val="00B25FDE"/>
    <w:rsid w:val="00B2658C"/>
    <w:rsid w:val="00B268C5"/>
    <w:rsid w:val="00B26988"/>
    <w:rsid w:val="00B26CBA"/>
    <w:rsid w:val="00B26D78"/>
    <w:rsid w:val="00B26F30"/>
    <w:rsid w:val="00B27768"/>
    <w:rsid w:val="00B2793C"/>
    <w:rsid w:val="00B27CAA"/>
    <w:rsid w:val="00B27E2C"/>
    <w:rsid w:val="00B3025C"/>
    <w:rsid w:val="00B30B88"/>
    <w:rsid w:val="00B30E43"/>
    <w:rsid w:val="00B31192"/>
    <w:rsid w:val="00B325C4"/>
    <w:rsid w:val="00B32638"/>
    <w:rsid w:val="00B32644"/>
    <w:rsid w:val="00B338D9"/>
    <w:rsid w:val="00B34098"/>
    <w:rsid w:val="00B34812"/>
    <w:rsid w:val="00B34FC6"/>
    <w:rsid w:val="00B3541D"/>
    <w:rsid w:val="00B354FD"/>
    <w:rsid w:val="00B35996"/>
    <w:rsid w:val="00B35AF5"/>
    <w:rsid w:val="00B3729B"/>
    <w:rsid w:val="00B37C0B"/>
    <w:rsid w:val="00B37F81"/>
    <w:rsid w:val="00B40F46"/>
    <w:rsid w:val="00B4119B"/>
    <w:rsid w:val="00B4121C"/>
    <w:rsid w:val="00B412E9"/>
    <w:rsid w:val="00B4307F"/>
    <w:rsid w:val="00B43A0D"/>
    <w:rsid w:val="00B43A46"/>
    <w:rsid w:val="00B43B50"/>
    <w:rsid w:val="00B4476F"/>
    <w:rsid w:val="00B449B7"/>
    <w:rsid w:val="00B44E7D"/>
    <w:rsid w:val="00B44EE1"/>
    <w:rsid w:val="00B451F7"/>
    <w:rsid w:val="00B45517"/>
    <w:rsid w:val="00B46359"/>
    <w:rsid w:val="00B467A6"/>
    <w:rsid w:val="00B4688F"/>
    <w:rsid w:val="00B469C2"/>
    <w:rsid w:val="00B46AF1"/>
    <w:rsid w:val="00B470A1"/>
    <w:rsid w:val="00B471D4"/>
    <w:rsid w:val="00B4763D"/>
    <w:rsid w:val="00B503FF"/>
    <w:rsid w:val="00B508EE"/>
    <w:rsid w:val="00B50B8B"/>
    <w:rsid w:val="00B50D1C"/>
    <w:rsid w:val="00B513B9"/>
    <w:rsid w:val="00B515E0"/>
    <w:rsid w:val="00B517E2"/>
    <w:rsid w:val="00B51B62"/>
    <w:rsid w:val="00B51BF8"/>
    <w:rsid w:val="00B52A3B"/>
    <w:rsid w:val="00B5309C"/>
    <w:rsid w:val="00B539B2"/>
    <w:rsid w:val="00B53C24"/>
    <w:rsid w:val="00B54542"/>
    <w:rsid w:val="00B54A46"/>
    <w:rsid w:val="00B54E26"/>
    <w:rsid w:val="00B54F94"/>
    <w:rsid w:val="00B553AE"/>
    <w:rsid w:val="00B556FA"/>
    <w:rsid w:val="00B5606B"/>
    <w:rsid w:val="00B56516"/>
    <w:rsid w:val="00B5699D"/>
    <w:rsid w:val="00B56EBD"/>
    <w:rsid w:val="00B57DF2"/>
    <w:rsid w:val="00B6012C"/>
    <w:rsid w:val="00B605FE"/>
    <w:rsid w:val="00B6073F"/>
    <w:rsid w:val="00B60823"/>
    <w:rsid w:val="00B60B99"/>
    <w:rsid w:val="00B60C45"/>
    <w:rsid w:val="00B60CB4"/>
    <w:rsid w:val="00B60F97"/>
    <w:rsid w:val="00B611FB"/>
    <w:rsid w:val="00B61CDC"/>
    <w:rsid w:val="00B61D98"/>
    <w:rsid w:val="00B61FD6"/>
    <w:rsid w:val="00B6207C"/>
    <w:rsid w:val="00B621EA"/>
    <w:rsid w:val="00B6240B"/>
    <w:rsid w:val="00B626FB"/>
    <w:rsid w:val="00B62CEA"/>
    <w:rsid w:val="00B63026"/>
    <w:rsid w:val="00B639E8"/>
    <w:rsid w:val="00B640DD"/>
    <w:rsid w:val="00B642B7"/>
    <w:rsid w:val="00B64A54"/>
    <w:rsid w:val="00B64C77"/>
    <w:rsid w:val="00B64CC8"/>
    <w:rsid w:val="00B65133"/>
    <w:rsid w:val="00B651A8"/>
    <w:rsid w:val="00B654A6"/>
    <w:rsid w:val="00B65921"/>
    <w:rsid w:val="00B65C30"/>
    <w:rsid w:val="00B66759"/>
    <w:rsid w:val="00B66934"/>
    <w:rsid w:val="00B66C7C"/>
    <w:rsid w:val="00B67088"/>
    <w:rsid w:val="00B6754F"/>
    <w:rsid w:val="00B67CE5"/>
    <w:rsid w:val="00B702D3"/>
    <w:rsid w:val="00B71074"/>
    <w:rsid w:val="00B7145F"/>
    <w:rsid w:val="00B718D4"/>
    <w:rsid w:val="00B71A8B"/>
    <w:rsid w:val="00B71AB2"/>
    <w:rsid w:val="00B721DC"/>
    <w:rsid w:val="00B72BA3"/>
    <w:rsid w:val="00B738EB"/>
    <w:rsid w:val="00B74499"/>
    <w:rsid w:val="00B745D1"/>
    <w:rsid w:val="00B74934"/>
    <w:rsid w:val="00B74A3B"/>
    <w:rsid w:val="00B74BFE"/>
    <w:rsid w:val="00B74FC1"/>
    <w:rsid w:val="00B75718"/>
    <w:rsid w:val="00B75912"/>
    <w:rsid w:val="00B75E67"/>
    <w:rsid w:val="00B7606D"/>
    <w:rsid w:val="00B760B6"/>
    <w:rsid w:val="00B7676D"/>
    <w:rsid w:val="00B76819"/>
    <w:rsid w:val="00B768DC"/>
    <w:rsid w:val="00B76BE0"/>
    <w:rsid w:val="00B776E7"/>
    <w:rsid w:val="00B778D9"/>
    <w:rsid w:val="00B77C39"/>
    <w:rsid w:val="00B80BAB"/>
    <w:rsid w:val="00B80D20"/>
    <w:rsid w:val="00B8109C"/>
    <w:rsid w:val="00B818F9"/>
    <w:rsid w:val="00B81995"/>
    <w:rsid w:val="00B82003"/>
    <w:rsid w:val="00B82101"/>
    <w:rsid w:val="00B821C8"/>
    <w:rsid w:val="00B826EC"/>
    <w:rsid w:val="00B826F4"/>
    <w:rsid w:val="00B82CBE"/>
    <w:rsid w:val="00B82DA8"/>
    <w:rsid w:val="00B836E0"/>
    <w:rsid w:val="00B837C9"/>
    <w:rsid w:val="00B84091"/>
    <w:rsid w:val="00B843E9"/>
    <w:rsid w:val="00B84614"/>
    <w:rsid w:val="00B84C14"/>
    <w:rsid w:val="00B85233"/>
    <w:rsid w:val="00B8528D"/>
    <w:rsid w:val="00B85B7A"/>
    <w:rsid w:val="00B85C55"/>
    <w:rsid w:val="00B87184"/>
    <w:rsid w:val="00B87A66"/>
    <w:rsid w:val="00B87BA2"/>
    <w:rsid w:val="00B90194"/>
    <w:rsid w:val="00B906B3"/>
    <w:rsid w:val="00B90994"/>
    <w:rsid w:val="00B91034"/>
    <w:rsid w:val="00B91177"/>
    <w:rsid w:val="00B91B31"/>
    <w:rsid w:val="00B91E9E"/>
    <w:rsid w:val="00B92372"/>
    <w:rsid w:val="00B92495"/>
    <w:rsid w:val="00B9253F"/>
    <w:rsid w:val="00B92B73"/>
    <w:rsid w:val="00B92C04"/>
    <w:rsid w:val="00B92E92"/>
    <w:rsid w:val="00B92EF1"/>
    <w:rsid w:val="00B93352"/>
    <w:rsid w:val="00B93583"/>
    <w:rsid w:val="00B93986"/>
    <w:rsid w:val="00B939CE"/>
    <w:rsid w:val="00B94470"/>
    <w:rsid w:val="00B94729"/>
    <w:rsid w:val="00B947B8"/>
    <w:rsid w:val="00B948D5"/>
    <w:rsid w:val="00B94BE8"/>
    <w:rsid w:val="00B94BF3"/>
    <w:rsid w:val="00B94D37"/>
    <w:rsid w:val="00B9515A"/>
    <w:rsid w:val="00B95271"/>
    <w:rsid w:val="00B95435"/>
    <w:rsid w:val="00B9565D"/>
    <w:rsid w:val="00B95902"/>
    <w:rsid w:val="00B95CE3"/>
    <w:rsid w:val="00B95E5C"/>
    <w:rsid w:val="00B9692C"/>
    <w:rsid w:val="00B97C96"/>
    <w:rsid w:val="00BA0270"/>
    <w:rsid w:val="00BA0E24"/>
    <w:rsid w:val="00BA15F6"/>
    <w:rsid w:val="00BA1B97"/>
    <w:rsid w:val="00BA2158"/>
    <w:rsid w:val="00BA22DB"/>
    <w:rsid w:val="00BA2F56"/>
    <w:rsid w:val="00BA3803"/>
    <w:rsid w:val="00BA3D2E"/>
    <w:rsid w:val="00BA3D6D"/>
    <w:rsid w:val="00BA3DBC"/>
    <w:rsid w:val="00BA42E3"/>
    <w:rsid w:val="00BA43A3"/>
    <w:rsid w:val="00BA4B90"/>
    <w:rsid w:val="00BA4E25"/>
    <w:rsid w:val="00BA50D2"/>
    <w:rsid w:val="00BA554C"/>
    <w:rsid w:val="00BA55EB"/>
    <w:rsid w:val="00BA5D00"/>
    <w:rsid w:val="00BA5D76"/>
    <w:rsid w:val="00BA6584"/>
    <w:rsid w:val="00BA66DF"/>
    <w:rsid w:val="00BA6851"/>
    <w:rsid w:val="00BA68ED"/>
    <w:rsid w:val="00BA6A6A"/>
    <w:rsid w:val="00BA6CB8"/>
    <w:rsid w:val="00BA7021"/>
    <w:rsid w:val="00BA7FAD"/>
    <w:rsid w:val="00BB00C2"/>
    <w:rsid w:val="00BB0713"/>
    <w:rsid w:val="00BB1454"/>
    <w:rsid w:val="00BB18EB"/>
    <w:rsid w:val="00BB1B6B"/>
    <w:rsid w:val="00BB1BD7"/>
    <w:rsid w:val="00BB2448"/>
    <w:rsid w:val="00BB26D5"/>
    <w:rsid w:val="00BB33FA"/>
    <w:rsid w:val="00BB36D8"/>
    <w:rsid w:val="00BB374F"/>
    <w:rsid w:val="00BB3772"/>
    <w:rsid w:val="00BB37B1"/>
    <w:rsid w:val="00BB38DA"/>
    <w:rsid w:val="00BB39A3"/>
    <w:rsid w:val="00BB3C50"/>
    <w:rsid w:val="00BB3F8E"/>
    <w:rsid w:val="00BB4E39"/>
    <w:rsid w:val="00BB585E"/>
    <w:rsid w:val="00BB58D9"/>
    <w:rsid w:val="00BB5C7D"/>
    <w:rsid w:val="00BB5CF7"/>
    <w:rsid w:val="00BB5D3D"/>
    <w:rsid w:val="00BB63F2"/>
    <w:rsid w:val="00BB6609"/>
    <w:rsid w:val="00BB692F"/>
    <w:rsid w:val="00BB6D7A"/>
    <w:rsid w:val="00BB7383"/>
    <w:rsid w:val="00BB751D"/>
    <w:rsid w:val="00BB752D"/>
    <w:rsid w:val="00BB7CB5"/>
    <w:rsid w:val="00BC0833"/>
    <w:rsid w:val="00BC0901"/>
    <w:rsid w:val="00BC0F73"/>
    <w:rsid w:val="00BC156D"/>
    <w:rsid w:val="00BC2B7C"/>
    <w:rsid w:val="00BC2C4B"/>
    <w:rsid w:val="00BC2CDC"/>
    <w:rsid w:val="00BC2E73"/>
    <w:rsid w:val="00BC308F"/>
    <w:rsid w:val="00BC42D6"/>
    <w:rsid w:val="00BC47E8"/>
    <w:rsid w:val="00BC487E"/>
    <w:rsid w:val="00BC49AD"/>
    <w:rsid w:val="00BC4F15"/>
    <w:rsid w:val="00BC50BC"/>
    <w:rsid w:val="00BC54DA"/>
    <w:rsid w:val="00BC55D6"/>
    <w:rsid w:val="00BC5823"/>
    <w:rsid w:val="00BC59AE"/>
    <w:rsid w:val="00BC6048"/>
    <w:rsid w:val="00BC6DE9"/>
    <w:rsid w:val="00BC79CE"/>
    <w:rsid w:val="00BD01AB"/>
    <w:rsid w:val="00BD0281"/>
    <w:rsid w:val="00BD07ED"/>
    <w:rsid w:val="00BD09FE"/>
    <w:rsid w:val="00BD0C97"/>
    <w:rsid w:val="00BD0CF9"/>
    <w:rsid w:val="00BD1192"/>
    <w:rsid w:val="00BD1409"/>
    <w:rsid w:val="00BD1DBF"/>
    <w:rsid w:val="00BD22B5"/>
    <w:rsid w:val="00BD2AC1"/>
    <w:rsid w:val="00BD2AC9"/>
    <w:rsid w:val="00BD2F7E"/>
    <w:rsid w:val="00BD3075"/>
    <w:rsid w:val="00BD6043"/>
    <w:rsid w:val="00BD6370"/>
    <w:rsid w:val="00BD7242"/>
    <w:rsid w:val="00BD7342"/>
    <w:rsid w:val="00BE1BC2"/>
    <w:rsid w:val="00BE1E95"/>
    <w:rsid w:val="00BE214C"/>
    <w:rsid w:val="00BE24E6"/>
    <w:rsid w:val="00BE268E"/>
    <w:rsid w:val="00BE2B40"/>
    <w:rsid w:val="00BE32B4"/>
    <w:rsid w:val="00BE3C86"/>
    <w:rsid w:val="00BE3EF4"/>
    <w:rsid w:val="00BE43FF"/>
    <w:rsid w:val="00BE4493"/>
    <w:rsid w:val="00BE45D1"/>
    <w:rsid w:val="00BE49D5"/>
    <w:rsid w:val="00BE4B68"/>
    <w:rsid w:val="00BE4F90"/>
    <w:rsid w:val="00BE502A"/>
    <w:rsid w:val="00BE5103"/>
    <w:rsid w:val="00BE5306"/>
    <w:rsid w:val="00BE5698"/>
    <w:rsid w:val="00BE655B"/>
    <w:rsid w:val="00BE681D"/>
    <w:rsid w:val="00BE6831"/>
    <w:rsid w:val="00BE6875"/>
    <w:rsid w:val="00BE71AD"/>
    <w:rsid w:val="00BE78B4"/>
    <w:rsid w:val="00BE78BF"/>
    <w:rsid w:val="00BE796D"/>
    <w:rsid w:val="00BE7D02"/>
    <w:rsid w:val="00BF0288"/>
    <w:rsid w:val="00BF0539"/>
    <w:rsid w:val="00BF104E"/>
    <w:rsid w:val="00BF1116"/>
    <w:rsid w:val="00BF16F5"/>
    <w:rsid w:val="00BF3600"/>
    <w:rsid w:val="00BF4261"/>
    <w:rsid w:val="00BF46E7"/>
    <w:rsid w:val="00BF4707"/>
    <w:rsid w:val="00BF4B0D"/>
    <w:rsid w:val="00BF4B5B"/>
    <w:rsid w:val="00BF4C9A"/>
    <w:rsid w:val="00BF52B5"/>
    <w:rsid w:val="00BF5D69"/>
    <w:rsid w:val="00BF5F55"/>
    <w:rsid w:val="00BF61C2"/>
    <w:rsid w:val="00BF6886"/>
    <w:rsid w:val="00BF6A61"/>
    <w:rsid w:val="00BF7C54"/>
    <w:rsid w:val="00C0015F"/>
    <w:rsid w:val="00C0049A"/>
    <w:rsid w:val="00C006D1"/>
    <w:rsid w:val="00C00B2B"/>
    <w:rsid w:val="00C01133"/>
    <w:rsid w:val="00C01211"/>
    <w:rsid w:val="00C01938"/>
    <w:rsid w:val="00C0196F"/>
    <w:rsid w:val="00C01A22"/>
    <w:rsid w:val="00C01B7C"/>
    <w:rsid w:val="00C02011"/>
    <w:rsid w:val="00C0279C"/>
    <w:rsid w:val="00C02891"/>
    <w:rsid w:val="00C02AE4"/>
    <w:rsid w:val="00C02F2B"/>
    <w:rsid w:val="00C035F8"/>
    <w:rsid w:val="00C0384D"/>
    <w:rsid w:val="00C03AB0"/>
    <w:rsid w:val="00C044FF"/>
    <w:rsid w:val="00C04C9F"/>
    <w:rsid w:val="00C04F2F"/>
    <w:rsid w:val="00C051FB"/>
    <w:rsid w:val="00C05F2D"/>
    <w:rsid w:val="00C06583"/>
    <w:rsid w:val="00C0669D"/>
    <w:rsid w:val="00C0672A"/>
    <w:rsid w:val="00C070D9"/>
    <w:rsid w:val="00C07B1A"/>
    <w:rsid w:val="00C10231"/>
    <w:rsid w:val="00C10B07"/>
    <w:rsid w:val="00C10E40"/>
    <w:rsid w:val="00C10E79"/>
    <w:rsid w:val="00C1101C"/>
    <w:rsid w:val="00C1159F"/>
    <w:rsid w:val="00C11737"/>
    <w:rsid w:val="00C118F3"/>
    <w:rsid w:val="00C12033"/>
    <w:rsid w:val="00C1288E"/>
    <w:rsid w:val="00C13090"/>
    <w:rsid w:val="00C1310C"/>
    <w:rsid w:val="00C13662"/>
    <w:rsid w:val="00C13CA7"/>
    <w:rsid w:val="00C13F22"/>
    <w:rsid w:val="00C13F9D"/>
    <w:rsid w:val="00C14099"/>
    <w:rsid w:val="00C1425D"/>
    <w:rsid w:val="00C1489C"/>
    <w:rsid w:val="00C149D6"/>
    <w:rsid w:val="00C14B97"/>
    <w:rsid w:val="00C157C4"/>
    <w:rsid w:val="00C157E4"/>
    <w:rsid w:val="00C15A2D"/>
    <w:rsid w:val="00C15AC7"/>
    <w:rsid w:val="00C15D50"/>
    <w:rsid w:val="00C15E18"/>
    <w:rsid w:val="00C16148"/>
    <w:rsid w:val="00C1641D"/>
    <w:rsid w:val="00C165C3"/>
    <w:rsid w:val="00C1799E"/>
    <w:rsid w:val="00C17B75"/>
    <w:rsid w:val="00C17B85"/>
    <w:rsid w:val="00C17DA6"/>
    <w:rsid w:val="00C2001C"/>
    <w:rsid w:val="00C20680"/>
    <w:rsid w:val="00C20A62"/>
    <w:rsid w:val="00C20F92"/>
    <w:rsid w:val="00C2117E"/>
    <w:rsid w:val="00C215BD"/>
    <w:rsid w:val="00C2186D"/>
    <w:rsid w:val="00C21A37"/>
    <w:rsid w:val="00C21F0A"/>
    <w:rsid w:val="00C22176"/>
    <w:rsid w:val="00C226C9"/>
    <w:rsid w:val="00C2278C"/>
    <w:rsid w:val="00C228FF"/>
    <w:rsid w:val="00C2291C"/>
    <w:rsid w:val="00C22C39"/>
    <w:rsid w:val="00C22D91"/>
    <w:rsid w:val="00C22EF0"/>
    <w:rsid w:val="00C23564"/>
    <w:rsid w:val="00C23A80"/>
    <w:rsid w:val="00C23F4C"/>
    <w:rsid w:val="00C24470"/>
    <w:rsid w:val="00C2461B"/>
    <w:rsid w:val="00C24698"/>
    <w:rsid w:val="00C24F8A"/>
    <w:rsid w:val="00C251A6"/>
    <w:rsid w:val="00C2541B"/>
    <w:rsid w:val="00C2595E"/>
    <w:rsid w:val="00C25E21"/>
    <w:rsid w:val="00C25F47"/>
    <w:rsid w:val="00C264A7"/>
    <w:rsid w:val="00C2655F"/>
    <w:rsid w:val="00C26653"/>
    <w:rsid w:val="00C2665B"/>
    <w:rsid w:val="00C26E6C"/>
    <w:rsid w:val="00C279AF"/>
    <w:rsid w:val="00C279FC"/>
    <w:rsid w:val="00C27D10"/>
    <w:rsid w:val="00C30128"/>
    <w:rsid w:val="00C302A7"/>
    <w:rsid w:val="00C30BAD"/>
    <w:rsid w:val="00C30EDA"/>
    <w:rsid w:val="00C30EFC"/>
    <w:rsid w:val="00C31539"/>
    <w:rsid w:val="00C31CDA"/>
    <w:rsid w:val="00C31D98"/>
    <w:rsid w:val="00C329FF"/>
    <w:rsid w:val="00C32AAE"/>
    <w:rsid w:val="00C32D79"/>
    <w:rsid w:val="00C32F84"/>
    <w:rsid w:val="00C33967"/>
    <w:rsid w:val="00C33AC0"/>
    <w:rsid w:val="00C33D97"/>
    <w:rsid w:val="00C34082"/>
    <w:rsid w:val="00C34499"/>
    <w:rsid w:val="00C346A1"/>
    <w:rsid w:val="00C3499D"/>
    <w:rsid w:val="00C34D2E"/>
    <w:rsid w:val="00C356E1"/>
    <w:rsid w:val="00C36960"/>
    <w:rsid w:val="00C376A0"/>
    <w:rsid w:val="00C37C93"/>
    <w:rsid w:val="00C40149"/>
    <w:rsid w:val="00C401C5"/>
    <w:rsid w:val="00C402BA"/>
    <w:rsid w:val="00C4061F"/>
    <w:rsid w:val="00C40C25"/>
    <w:rsid w:val="00C40C33"/>
    <w:rsid w:val="00C41459"/>
    <w:rsid w:val="00C4177D"/>
    <w:rsid w:val="00C4269A"/>
    <w:rsid w:val="00C42E55"/>
    <w:rsid w:val="00C42E96"/>
    <w:rsid w:val="00C43371"/>
    <w:rsid w:val="00C43C08"/>
    <w:rsid w:val="00C45237"/>
    <w:rsid w:val="00C4576B"/>
    <w:rsid w:val="00C45894"/>
    <w:rsid w:val="00C4593D"/>
    <w:rsid w:val="00C459EA"/>
    <w:rsid w:val="00C45D06"/>
    <w:rsid w:val="00C45DAA"/>
    <w:rsid w:val="00C470AA"/>
    <w:rsid w:val="00C4718A"/>
    <w:rsid w:val="00C47C01"/>
    <w:rsid w:val="00C47C80"/>
    <w:rsid w:val="00C47CA5"/>
    <w:rsid w:val="00C47CEA"/>
    <w:rsid w:val="00C500AC"/>
    <w:rsid w:val="00C50573"/>
    <w:rsid w:val="00C52395"/>
    <w:rsid w:val="00C52457"/>
    <w:rsid w:val="00C525D8"/>
    <w:rsid w:val="00C5296F"/>
    <w:rsid w:val="00C52A76"/>
    <w:rsid w:val="00C53413"/>
    <w:rsid w:val="00C537C3"/>
    <w:rsid w:val="00C5382D"/>
    <w:rsid w:val="00C5418E"/>
    <w:rsid w:val="00C555C2"/>
    <w:rsid w:val="00C55B1F"/>
    <w:rsid w:val="00C55D6C"/>
    <w:rsid w:val="00C56A02"/>
    <w:rsid w:val="00C56A55"/>
    <w:rsid w:val="00C57B80"/>
    <w:rsid w:val="00C57F35"/>
    <w:rsid w:val="00C60605"/>
    <w:rsid w:val="00C611DF"/>
    <w:rsid w:val="00C616E7"/>
    <w:rsid w:val="00C61746"/>
    <w:rsid w:val="00C61AA3"/>
    <w:rsid w:val="00C61E41"/>
    <w:rsid w:val="00C6212F"/>
    <w:rsid w:val="00C6239C"/>
    <w:rsid w:val="00C625F1"/>
    <w:rsid w:val="00C6262B"/>
    <w:rsid w:val="00C62E30"/>
    <w:rsid w:val="00C6334C"/>
    <w:rsid w:val="00C63488"/>
    <w:rsid w:val="00C6385F"/>
    <w:rsid w:val="00C63AC4"/>
    <w:rsid w:val="00C63AEE"/>
    <w:rsid w:val="00C63CDA"/>
    <w:rsid w:val="00C63E34"/>
    <w:rsid w:val="00C649A1"/>
    <w:rsid w:val="00C64CB2"/>
    <w:rsid w:val="00C65A04"/>
    <w:rsid w:val="00C6603D"/>
    <w:rsid w:val="00C66456"/>
    <w:rsid w:val="00C66BC5"/>
    <w:rsid w:val="00C66D42"/>
    <w:rsid w:val="00C66F7E"/>
    <w:rsid w:val="00C67056"/>
    <w:rsid w:val="00C6739A"/>
    <w:rsid w:val="00C6743F"/>
    <w:rsid w:val="00C6753A"/>
    <w:rsid w:val="00C67A18"/>
    <w:rsid w:val="00C67E46"/>
    <w:rsid w:val="00C710F0"/>
    <w:rsid w:val="00C71C9B"/>
    <w:rsid w:val="00C728B3"/>
    <w:rsid w:val="00C73BC1"/>
    <w:rsid w:val="00C73EB1"/>
    <w:rsid w:val="00C73FB4"/>
    <w:rsid w:val="00C7462F"/>
    <w:rsid w:val="00C75675"/>
    <w:rsid w:val="00C75807"/>
    <w:rsid w:val="00C75968"/>
    <w:rsid w:val="00C7605D"/>
    <w:rsid w:val="00C7628C"/>
    <w:rsid w:val="00C762B7"/>
    <w:rsid w:val="00C76B6A"/>
    <w:rsid w:val="00C76D4C"/>
    <w:rsid w:val="00C76E53"/>
    <w:rsid w:val="00C770E5"/>
    <w:rsid w:val="00C7722F"/>
    <w:rsid w:val="00C77585"/>
    <w:rsid w:val="00C7787F"/>
    <w:rsid w:val="00C77F5A"/>
    <w:rsid w:val="00C80396"/>
    <w:rsid w:val="00C8050C"/>
    <w:rsid w:val="00C813BE"/>
    <w:rsid w:val="00C81415"/>
    <w:rsid w:val="00C81427"/>
    <w:rsid w:val="00C81550"/>
    <w:rsid w:val="00C82765"/>
    <w:rsid w:val="00C82A23"/>
    <w:rsid w:val="00C82E43"/>
    <w:rsid w:val="00C832F0"/>
    <w:rsid w:val="00C83401"/>
    <w:rsid w:val="00C834D5"/>
    <w:rsid w:val="00C838FF"/>
    <w:rsid w:val="00C846B1"/>
    <w:rsid w:val="00C84AF7"/>
    <w:rsid w:val="00C84B83"/>
    <w:rsid w:val="00C84CA5"/>
    <w:rsid w:val="00C857AC"/>
    <w:rsid w:val="00C85FD3"/>
    <w:rsid w:val="00C868A1"/>
    <w:rsid w:val="00C87058"/>
    <w:rsid w:val="00C870E4"/>
    <w:rsid w:val="00C877DF"/>
    <w:rsid w:val="00C87FBB"/>
    <w:rsid w:val="00C90091"/>
    <w:rsid w:val="00C90292"/>
    <w:rsid w:val="00C906C1"/>
    <w:rsid w:val="00C90E2D"/>
    <w:rsid w:val="00C90FAD"/>
    <w:rsid w:val="00C91889"/>
    <w:rsid w:val="00C91CDD"/>
    <w:rsid w:val="00C91E8A"/>
    <w:rsid w:val="00C924D5"/>
    <w:rsid w:val="00C92993"/>
    <w:rsid w:val="00C92B8E"/>
    <w:rsid w:val="00C930F4"/>
    <w:rsid w:val="00C93211"/>
    <w:rsid w:val="00C93262"/>
    <w:rsid w:val="00C932A7"/>
    <w:rsid w:val="00C9341B"/>
    <w:rsid w:val="00C93541"/>
    <w:rsid w:val="00C938A5"/>
    <w:rsid w:val="00C93AB2"/>
    <w:rsid w:val="00C93FF0"/>
    <w:rsid w:val="00C944D4"/>
    <w:rsid w:val="00C94DDA"/>
    <w:rsid w:val="00C95057"/>
    <w:rsid w:val="00C9594B"/>
    <w:rsid w:val="00C95AB7"/>
    <w:rsid w:val="00C96214"/>
    <w:rsid w:val="00C96568"/>
    <w:rsid w:val="00C969DA"/>
    <w:rsid w:val="00C96E56"/>
    <w:rsid w:val="00C9753B"/>
    <w:rsid w:val="00C97A3A"/>
    <w:rsid w:val="00C97EFD"/>
    <w:rsid w:val="00CA017D"/>
    <w:rsid w:val="00CA01D8"/>
    <w:rsid w:val="00CA0685"/>
    <w:rsid w:val="00CA0690"/>
    <w:rsid w:val="00CA103C"/>
    <w:rsid w:val="00CA12C3"/>
    <w:rsid w:val="00CA18EC"/>
    <w:rsid w:val="00CA1C43"/>
    <w:rsid w:val="00CA1D4E"/>
    <w:rsid w:val="00CA2A54"/>
    <w:rsid w:val="00CA2DDB"/>
    <w:rsid w:val="00CA3001"/>
    <w:rsid w:val="00CA4419"/>
    <w:rsid w:val="00CA453B"/>
    <w:rsid w:val="00CA4B13"/>
    <w:rsid w:val="00CA4B1A"/>
    <w:rsid w:val="00CA4F2E"/>
    <w:rsid w:val="00CA5DE2"/>
    <w:rsid w:val="00CA5E87"/>
    <w:rsid w:val="00CA64EE"/>
    <w:rsid w:val="00CA66DE"/>
    <w:rsid w:val="00CA7806"/>
    <w:rsid w:val="00CA7BE3"/>
    <w:rsid w:val="00CB0721"/>
    <w:rsid w:val="00CB0CCC"/>
    <w:rsid w:val="00CB10E4"/>
    <w:rsid w:val="00CB1156"/>
    <w:rsid w:val="00CB1594"/>
    <w:rsid w:val="00CB15F9"/>
    <w:rsid w:val="00CB1875"/>
    <w:rsid w:val="00CB23C5"/>
    <w:rsid w:val="00CB2A33"/>
    <w:rsid w:val="00CB2AC1"/>
    <w:rsid w:val="00CB2D86"/>
    <w:rsid w:val="00CB2DBE"/>
    <w:rsid w:val="00CB39C1"/>
    <w:rsid w:val="00CB4265"/>
    <w:rsid w:val="00CB4598"/>
    <w:rsid w:val="00CB48E2"/>
    <w:rsid w:val="00CB536A"/>
    <w:rsid w:val="00CB62B8"/>
    <w:rsid w:val="00CB642B"/>
    <w:rsid w:val="00CB66C4"/>
    <w:rsid w:val="00CB6BD9"/>
    <w:rsid w:val="00CB70F2"/>
    <w:rsid w:val="00CB7339"/>
    <w:rsid w:val="00CB7E70"/>
    <w:rsid w:val="00CB7F40"/>
    <w:rsid w:val="00CC0114"/>
    <w:rsid w:val="00CC14A2"/>
    <w:rsid w:val="00CC1AA4"/>
    <w:rsid w:val="00CC2DD4"/>
    <w:rsid w:val="00CC402E"/>
    <w:rsid w:val="00CC4053"/>
    <w:rsid w:val="00CC498C"/>
    <w:rsid w:val="00CC5089"/>
    <w:rsid w:val="00CC5B3D"/>
    <w:rsid w:val="00CC5EA7"/>
    <w:rsid w:val="00CC64A3"/>
    <w:rsid w:val="00CC6D0D"/>
    <w:rsid w:val="00CC728E"/>
    <w:rsid w:val="00CC742F"/>
    <w:rsid w:val="00CD029C"/>
    <w:rsid w:val="00CD0ACE"/>
    <w:rsid w:val="00CD0B11"/>
    <w:rsid w:val="00CD0EF8"/>
    <w:rsid w:val="00CD0F3A"/>
    <w:rsid w:val="00CD13BC"/>
    <w:rsid w:val="00CD17D8"/>
    <w:rsid w:val="00CD21C7"/>
    <w:rsid w:val="00CD2D78"/>
    <w:rsid w:val="00CD2E59"/>
    <w:rsid w:val="00CD2F2C"/>
    <w:rsid w:val="00CD3430"/>
    <w:rsid w:val="00CD3BB0"/>
    <w:rsid w:val="00CD46F1"/>
    <w:rsid w:val="00CD46FC"/>
    <w:rsid w:val="00CD4785"/>
    <w:rsid w:val="00CD58EE"/>
    <w:rsid w:val="00CD5C4B"/>
    <w:rsid w:val="00CD5D54"/>
    <w:rsid w:val="00CD6800"/>
    <w:rsid w:val="00CD68BF"/>
    <w:rsid w:val="00CD6EDF"/>
    <w:rsid w:val="00CE006C"/>
    <w:rsid w:val="00CE0624"/>
    <w:rsid w:val="00CE0BA9"/>
    <w:rsid w:val="00CE1299"/>
    <w:rsid w:val="00CE170F"/>
    <w:rsid w:val="00CE1B9C"/>
    <w:rsid w:val="00CE2707"/>
    <w:rsid w:val="00CE2A1D"/>
    <w:rsid w:val="00CE3271"/>
    <w:rsid w:val="00CE328D"/>
    <w:rsid w:val="00CE35BA"/>
    <w:rsid w:val="00CE36DC"/>
    <w:rsid w:val="00CE374D"/>
    <w:rsid w:val="00CE3896"/>
    <w:rsid w:val="00CE41C0"/>
    <w:rsid w:val="00CE460F"/>
    <w:rsid w:val="00CE470C"/>
    <w:rsid w:val="00CE4914"/>
    <w:rsid w:val="00CE4CB5"/>
    <w:rsid w:val="00CE4F85"/>
    <w:rsid w:val="00CE51FD"/>
    <w:rsid w:val="00CE5DEB"/>
    <w:rsid w:val="00CE5E48"/>
    <w:rsid w:val="00CE6180"/>
    <w:rsid w:val="00CE6ECB"/>
    <w:rsid w:val="00CE71E0"/>
    <w:rsid w:val="00CE72A7"/>
    <w:rsid w:val="00CE733F"/>
    <w:rsid w:val="00CE74F9"/>
    <w:rsid w:val="00CE7C92"/>
    <w:rsid w:val="00CF0D0C"/>
    <w:rsid w:val="00CF0FC0"/>
    <w:rsid w:val="00CF14EB"/>
    <w:rsid w:val="00CF1F9E"/>
    <w:rsid w:val="00CF2609"/>
    <w:rsid w:val="00CF2DF0"/>
    <w:rsid w:val="00CF3213"/>
    <w:rsid w:val="00CF39FA"/>
    <w:rsid w:val="00CF3B01"/>
    <w:rsid w:val="00CF3C88"/>
    <w:rsid w:val="00CF3E29"/>
    <w:rsid w:val="00CF4138"/>
    <w:rsid w:val="00CF4512"/>
    <w:rsid w:val="00CF48C5"/>
    <w:rsid w:val="00CF4BE9"/>
    <w:rsid w:val="00CF4C06"/>
    <w:rsid w:val="00CF4E91"/>
    <w:rsid w:val="00CF4F8C"/>
    <w:rsid w:val="00CF550D"/>
    <w:rsid w:val="00CF56DC"/>
    <w:rsid w:val="00CF5D36"/>
    <w:rsid w:val="00CF5FA8"/>
    <w:rsid w:val="00CF6F2A"/>
    <w:rsid w:val="00CF7247"/>
    <w:rsid w:val="00CF7676"/>
    <w:rsid w:val="00CF76BF"/>
    <w:rsid w:val="00CF7744"/>
    <w:rsid w:val="00CF78F4"/>
    <w:rsid w:val="00CF7BDF"/>
    <w:rsid w:val="00D0005D"/>
    <w:rsid w:val="00D000F2"/>
    <w:rsid w:val="00D00BF8"/>
    <w:rsid w:val="00D00C63"/>
    <w:rsid w:val="00D00D33"/>
    <w:rsid w:val="00D00E63"/>
    <w:rsid w:val="00D00EE0"/>
    <w:rsid w:val="00D011E4"/>
    <w:rsid w:val="00D01201"/>
    <w:rsid w:val="00D01209"/>
    <w:rsid w:val="00D013DF"/>
    <w:rsid w:val="00D01B23"/>
    <w:rsid w:val="00D01BF9"/>
    <w:rsid w:val="00D02673"/>
    <w:rsid w:val="00D02D37"/>
    <w:rsid w:val="00D02D3D"/>
    <w:rsid w:val="00D039C1"/>
    <w:rsid w:val="00D03B9E"/>
    <w:rsid w:val="00D03EBC"/>
    <w:rsid w:val="00D03F52"/>
    <w:rsid w:val="00D047CB"/>
    <w:rsid w:val="00D05030"/>
    <w:rsid w:val="00D055D2"/>
    <w:rsid w:val="00D05997"/>
    <w:rsid w:val="00D05D28"/>
    <w:rsid w:val="00D05EC4"/>
    <w:rsid w:val="00D06518"/>
    <w:rsid w:val="00D06546"/>
    <w:rsid w:val="00D06570"/>
    <w:rsid w:val="00D06B64"/>
    <w:rsid w:val="00D07063"/>
    <w:rsid w:val="00D07239"/>
    <w:rsid w:val="00D07D51"/>
    <w:rsid w:val="00D10678"/>
    <w:rsid w:val="00D10F0A"/>
    <w:rsid w:val="00D1119F"/>
    <w:rsid w:val="00D112E9"/>
    <w:rsid w:val="00D1230D"/>
    <w:rsid w:val="00D129FC"/>
    <w:rsid w:val="00D12CEC"/>
    <w:rsid w:val="00D13604"/>
    <w:rsid w:val="00D136F6"/>
    <w:rsid w:val="00D13947"/>
    <w:rsid w:val="00D13A29"/>
    <w:rsid w:val="00D13A4C"/>
    <w:rsid w:val="00D13B62"/>
    <w:rsid w:val="00D13C8E"/>
    <w:rsid w:val="00D14250"/>
    <w:rsid w:val="00D1436E"/>
    <w:rsid w:val="00D14908"/>
    <w:rsid w:val="00D151B1"/>
    <w:rsid w:val="00D15803"/>
    <w:rsid w:val="00D165E2"/>
    <w:rsid w:val="00D1724A"/>
    <w:rsid w:val="00D17D09"/>
    <w:rsid w:val="00D20E0B"/>
    <w:rsid w:val="00D20F92"/>
    <w:rsid w:val="00D2113B"/>
    <w:rsid w:val="00D211DD"/>
    <w:rsid w:val="00D2162D"/>
    <w:rsid w:val="00D21960"/>
    <w:rsid w:val="00D21EED"/>
    <w:rsid w:val="00D222E6"/>
    <w:rsid w:val="00D224A0"/>
    <w:rsid w:val="00D22856"/>
    <w:rsid w:val="00D22B69"/>
    <w:rsid w:val="00D2373C"/>
    <w:rsid w:val="00D23849"/>
    <w:rsid w:val="00D238BF"/>
    <w:rsid w:val="00D23A0B"/>
    <w:rsid w:val="00D23F8B"/>
    <w:rsid w:val="00D242A8"/>
    <w:rsid w:val="00D25FE7"/>
    <w:rsid w:val="00D271BB"/>
    <w:rsid w:val="00D2731E"/>
    <w:rsid w:val="00D27773"/>
    <w:rsid w:val="00D27821"/>
    <w:rsid w:val="00D279B2"/>
    <w:rsid w:val="00D279E2"/>
    <w:rsid w:val="00D300C7"/>
    <w:rsid w:val="00D30392"/>
    <w:rsid w:val="00D30AF0"/>
    <w:rsid w:val="00D3128E"/>
    <w:rsid w:val="00D31378"/>
    <w:rsid w:val="00D3140C"/>
    <w:rsid w:val="00D31AFA"/>
    <w:rsid w:val="00D31B4B"/>
    <w:rsid w:val="00D32768"/>
    <w:rsid w:val="00D329C4"/>
    <w:rsid w:val="00D32A8A"/>
    <w:rsid w:val="00D32AE3"/>
    <w:rsid w:val="00D32DD5"/>
    <w:rsid w:val="00D33622"/>
    <w:rsid w:val="00D3376D"/>
    <w:rsid w:val="00D3477E"/>
    <w:rsid w:val="00D34B9D"/>
    <w:rsid w:val="00D3543C"/>
    <w:rsid w:val="00D35756"/>
    <w:rsid w:val="00D35BA5"/>
    <w:rsid w:val="00D36117"/>
    <w:rsid w:val="00D36B32"/>
    <w:rsid w:val="00D36EFC"/>
    <w:rsid w:val="00D373C9"/>
    <w:rsid w:val="00D3792E"/>
    <w:rsid w:val="00D37A46"/>
    <w:rsid w:val="00D40182"/>
    <w:rsid w:val="00D405C6"/>
    <w:rsid w:val="00D40D0C"/>
    <w:rsid w:val="00D40E58"/>
    <w:rsid w:val="00D4138B"/>
    <w:rsid w:val="00D4260C"/>
    <w:rsid w:val="00D42ED6"/>
    <w:rsid w:val="00D43D02"/>
    <w:rsid w:val="00D43ED6"/>
    <w:rsid w:val="00D44594"/>
    <w:rsid w:val="00D44669"/>
    <w:rsid w:val="00D4478D"/>
    <w:rsid w:val="00D44981"/>
    <w:rsid w:val="00D44E69"/>
    <w:rsid w:val="00D46093"/>
    <w:rsid w:val="00D46447"/>
    <w:rsid w:val="00D46B9A"/>
    <w:rsid w:val="00D46ED6"/>
    <w:rsid w:val="00D472F7"/>
    <w:rsid w:val="00D47928"/>
    <w:rsid w:val="00D47C24"/>
    <w:rsid w:val="00D47CAD"/>
    <w:rsid w:val="00D47DA2"/>
    <w:rsid w:val="00D47EAA"/>
    <w:rsid w:val="00D504BA"/>
    <w:rsid w:val="00D5071B"/>
    <w:rsid w:val="00D510E5"/>
    <w:rsid w:val="00D513C9"/>
    <w:rsid w:val="00D51B10"/>
    <w:rsid w:val="00D52653"/>
    <w:rsid w:val="00D52B41"/>
    <w:rsid w:val="00D52F0B"/>
    <w:rsid w:val="00D52FA8"/>
    <w:rsid w:val="00D5316F"/>
    <w:rsid w:val="00D539F2"/>
    <w:rsid w:val="00D53E9D"/>
    <w:rsid w:val="00D5443D"/>
    <w:rsid w:val="00D55CF3"/>
    <w:rsid w:val="00D55D9E"/>
    <w:rsid w:val="00D5652B"/>
    <w:rsid w:val="00D566AD"/>
    <w:rsid w:val="00D56A07"/>
    <w:rsid w:val="00D56F1C"/>
    <w:rsid w:val="00D57719"/>
    <w:rsid w:val="00D57BE3"/>
    <w:rsid w:val="00D60017"/>
    <w:rsid w:val="00D61145"/>
    <w:rsid w:val="00D6131E"/>
    <w:rsid w:val="00D615E1"/>
    <w:rsid w:val="00D619C0"/>
    <w:rsid w:val="00D61AB6"/>
    <w:rsid w:val="00D6212B"/>
    <w:rsid w:val="00D6217D"/>
    <w:rsid w:val="00D62DC3"/>
    <w:rsid w:val="00D63111"/>
    <w:rsid w:val="00D6424F"/>
    <w:rsid w:val="00D64B7A"/>
    <w:rsid w:val="00D64D44"/>
    <w:rsid w:val="00D6534A"/>
    <w:rsid w:val="00D65457"/>
    <w:rsid w:val="00D654DE"/>
    <w:rsid w:val="00D6568D"/>
    <w:rsid w:val="00D65DD4"/>
    <w:rsid w:val="00D6665E"/>
    <w:rsid w:val="00D66AE7"/>
    <w:rsid w:val="00D677C8"/>
    <w:rsid w:val="00D67DAE"/>
    <w:rsid w:val="00D701C9"/>
    <w:rsid w:val="00D70AC3"/>
    <w:rsid w:val="00D70BD0"/>
    <w:rsid w:val="00D713D0"/>
    <w:rsid w:val="00D714DE"/>
    <w:rsid w:val="00D726C8"/>
    <w:rsid w:val="00D72804"/>
    <w:rsid w:val="00D72CBD"/>
    <w:rsid w:val="00D72D6F"/>
    <w:rsid w:val="00D72E26"/>
    <w:rsid w:val="00D73088"/>
    <w:rsid w:val="00D732F3"/>
    <w:rsid w:val="00D736D6"/>
    <w:rsid w:val="00D73964"/>
    <w:rsid w:val="00D73D31"/>
    <w:rsid w:val="00D75269"/>
    <w:rsid w:val="00D7536B"/>
    <w:rsid w:val="00D75647"/>
    <w:rsid w:val="00D75889"/>
    <w:rsid w:val="00D7602E"/>
    <w:rsid w:val="00D7663A"/>
    <w:rsid w:val="00D76E2C"/>
    <w:rsid w:val="00D77301"/>
    <w:rsid w:val="00D777A3"/>
    <w:rsid w:val="00D77EF6"/>
    <w:rsid w:val="00D802BD"/>
    <w:rsid w:val="00D807C8"/>
    <w:rsid w:val="00D81170"/>
    <w:rsid w:val="00D815BE"/>
    <w:rsid w:val="00D82705"/>
    <w:rsid w:val="00D82B0C"/>
    <w:rsid w:val="00D82E1F"/>
    <w:rsid w:val="00D83C92"/>
    <w:rsid w:val="00D8462C"/>
    <w:rsid w:val="00D848DC"/>
    <w:rsid w:val="00D8547E"/>
    <w:rsid w:val="00D85B65"/>
    <w:rsid w:val="00D85D00"/>
    <w:rsid w:val="00D86356"/>
    <w:rsid w:val="00D86394"/>
    <w:rsid w:val="00D86FD1"/>
    <w:rsid w:val="00D873FE"/>
    <w:rsid w:val="00D87725"/>
    <w:rsid w:val="00D901C7"/>
    <w:rsid w:val="00D905E2"/>
    <w:rsid w:val="00D9109A"/>
    <w:rsid w:val="00D913D0"/>
    <w:rsid w:val="00D9178B"/>
    <w:rsid w:val="00D922C3"/>
    <w:rsid w:val="00D922D2"/>
    <w:rsid w:val="00D92785"/>
    <w:rsid w:val="00D92F6C"/>
    <w:rsid w:val="00D93896"/>
    <w:rsid w:val="00D940A1"/>
    <w:rsid w:val="00D9466E"/>
    <w:rsid w:val="00D94929"/>
    <w:rsid w:val="00D94A55"/>
    <w:rsid w:val="00D94F63"/>
    <w:rsid w:val="00D95676"/>
    <w:rsid w:val="00D95933"/>
    <w:rsid w:val="00D95E82"/>
    <w:rsid w:val="00D96FC1"/>
    <w:rsid w:val="00D97DB2"/>
    <w:rsid w:val="00DA1240"/>
    <w:rsid w:val="00DA1A27"/>
    <w:rsid w:val="00DA1BE0"/>
    <w:rsid w:val="00DA205C"/>
    <w:rsid w:val="00DA2273"/>
    <w:rsid w:val="00DA2645"/>
    <w:rsid w:val="00DA2676"/>
    <w:rsid w:val="00DA285A"/>
    <w:rsid w:val="00DA2A1E"/>
    <w:rsid w:val="00DA40CE"/>
    <w:rsid w:val="00DA4632"/>
    <w:rsid w:val="00DA4980"/>
    <w:rsid w:val="00DA4B2D"/>
    <w:rsid w:val="00DA4DD5"/>
    <w:rsid w:val="00DA5F39"/>
    <w:rsid w:val="00DA60AE"/>
    <w:rsid w:val="00DA629A"/>
    <w:rsid w:val="00DA6B0F"/>
    <w:rsid w:val="00DA796F"/>
    <w:rsid w:val="00DA7AEC"/>
    <w:rsid w:val="00DA7FC1"/>
    <w:rsid w:val="00DB01EE"/>
    <w:rsid w:val="00DB0274"/>
    <w:rsid w:val="00DB02E9"/>
    <w:rsid w:val="00DB0D10"/>
    <w:rsid w:val="00DB12FF"/>
    <w:rsid w:val="00DB136F"/>
    <w:rsid w:val="00DB13BC"/>
    <w:rsid w:val="00DB14F7"/>
    <w:rsid w:val="00DB1A28"/>
    <w:rsid w:val="00DB1C06"/>
    <w:rsid w:val="00DB2D23"/>
    <w:rsid w:val="00DB2FB0"/>
    <w:rsid w:val="00DB4796"/>
    <w:rsid w:val="00DB49E6"/>
    <w:rsid w:val="00DB4CD3"/>
    <w:rsid w:val="00DB6247"/>
    <w:rsid w:val="00DB63AA"/>
    <w:rsid w:val="00DB70D8"/>
    <w:rsid w:val="00DB715F"/>
    <w:rsid w:val="00DB738C"/>
    <w:rsid w:val="00DB7AFA"/>
    <w:rsid w:val="00DC027E"/>
    <w:rsid w:val="00DC0627"/>
    <w:rsid w:val="00DC07CE"/>
    <w:rsid w:val="00DC0DE9"/>
    <w:rsid w:val="00DC1DCA"/>
    <w:rsid w:val="00DC20C1"/>
    <w:rsid w:val="00DC31FA"/>
    <w:rsid w:val="00DC380B"/>
    <w:rsid w:val="00DC3D27"/>
    <w:rsid w:val="00DC4F26"/>
    <w:rsid w:val="00DC51CA"/>
    <w:rsid w:val="00DC5AEC"/>
    <w:rsid w:val="00DC5B19"/>
    <w:rsid w:val="00DC612E"/>
    <w:rsid w:val="00DC637A"/>
    <w:rsid w:val="00DC6741"/>
    <w:rsid w:val="00DC6C00"/>
    <w:rsid w:val="00DC721D"/>
    <w:rsid w:val="00DC7917"/>
    <w:rsid w:val="00DC7FF1"/>
    <w:rsid w:val="00DD00A1"/>
    <w:rsid w:val="00DD012F"/>
    <w:rsid w:val="00DD0233"/>
    <w:rsid w:val="00DD02A0"/>
    <w:rsid w:val="00DD046B"/>
    <w:rsid w:val="00DD1315"/>
    <w:rsid w:val="00DD16F2"/>
    <w:rsid w:val="00DD193E"/>
    <w:rsid w:val="00DD1C12"/>
    <w:rsid w:val="00DD1D8B"/>
    <w:rsid w:val="00DD29A6"/>
    <w:rsid w:val="00DD2A88"/>
    <w:rsid w:val="00DD2A9A"/>
    <w:rsid w:val="00DD2CB7"/>
    <w:rsid w:val="00DD2F2F"/>
    <w:rsid w:val="00DD370D"/>
    <w:rsid w:val="00DD3C81"/>
    <w:rsid w:val="00DD407F"/>
    <w:rsid w:val="00DD411B"/>
    <w:rsid w:val="00DD4AC5"/>
    <w:rsid w:val="00DD4B57"/>
    <w:rsid w:val="00DD4D93"/>
    <w:rsid w:val="00DD5744"/>
    <w:rsid w:val="00DD5A55"/>
    <w:rsid w:val="00DD5AA1"/>
    <w:rsid w:val="00DD5D3D"/>
    <w:rsid w:val="00DD5D7D"/>
    <w:rsid w:val="00DD6178"/>
    <w:rsid w:val="00DD646B"/>
    <w:rsid w:val="00DD6ED1"/>
    <w:rsid w:val="00DD7737"/>
    <w:rsid w:val="00DE0960"/>
    <w:rsid w:val="00DE0C5F"/>
    <w:rsid w:val="00DE12DA"/>
    <w:rsid w:val="00DE1F27"/>
    <w:rsid w:val="00DE2047"/>
    <w:rsid w:val="00DE21EA"/>
    <w:rsid w:val="00DE24F5"/>
    <w:rsid w:val="00DE27DD"/>
    <w:rsid w:val="00DE2AE5"/>
    <w:rsid w:val="00DE2AE9"/>
    <w:rsid w:val="00DE2DCA"/>
    <w:rsid w:val="00DE328B"/>
    <w:rsid w:val="00DE3A2D"/>
    <w:rsid w:val="00DE3AD7"/>
    <w:rsid w:val="00DE4834"/>
    <w:rsid w:val="00DE48CC"/>
    <w:rsid w:val="00DE4D62"/>
    <w:rsid w:val="00DE5936"/>
    <w:rsid w:val="00DE64B5"/>
    <w:rsid w:val="00DE668A"/>
    <w:rsid w:val="00DE6E7D"/>
    <w:rsid w:val="00DE73D7"/>
    <w:rsid w:val="00DE7474"/>
    <w:rsid w:val="00DE7D71"/>
    <w:rsid w:val="00DF0955"/>
    <w:rsid w:val="00DF0AA3"/>
    <w:rsid w:val="00DF10C0"/>
    <w:rsid w:val="00DF1231"/>
    <w:rsid w:val="00DF1467"/>
    <w:rsid w:val="00DF198A"/>
    <w:rsid w:val="00DF1BC5"/>
    <w:rsid w:val="00DF227A"/>
    <w:rsid w:val="00DF22F8"/>
    <w:rsid w:val="00DF3350"/>
    <w:rsid w:val="00DF39F3"/>
    <w:rsid w:val="00DF3BCA"/>
    <w:rsid w:val="00DF3C21"/>
    <w:rsid w:val="00DF3C55"/>
    <w:rsid w:val="00DF5234"/>
    <w:rsid w:val="00DF5548"/>
    <w:rsid w:val="00DF5681"/>
    <w:rsid w:val="00DF5AB5"/>
    <w:rsid w:val="00DF6627"/>
    <w:rsid w:val="00DF691C"/>
    <w:rsid w:val="00DF6A53"/>
    <w:rsid w:val="00DF6FE2"/>
    <w:rsid w:val="00DF70F4"/>
    <w:rsid w:val="00DF74BC"/>
    <w:rsid w:val="00DF7FD0"/>
    <w:rsid w:val="00E002B6"/>
    <w:rsid w:val="00E00692"/>
    <w:rsid w:val="00E01398"/>
    <w:rsid w:val="00E01615"/>
    <w:rsid w:val="00E01D86"/>
    <w:rsid w:val="00E020E6"/>
    <w:rsid w:val="00E02EFD"/>
    <w:rsid w:val="00E031FA"/>
    <w:rsid w:val="00E035DB"/>
    <w:rsid w:val="00E03BE9"/>
    <w:rsid w:val="00E048FA"/>
    <w:rsid w:val="00E04DD8"/>
    <w:rsid w:val="00E0550D"/>
    <w:rsid w:val="00E05677"/>
    <w:rsid w:val="00E056A9"/>
    <w:rsid w:val="00E05868"/>
    <w:rsid w:val="00E05FC0"/>
    <w:rsid w:val="00E062E4"/>
    <w:rsid w:val="00E07587"/>
    <w:rsid w:val="00E10DE2"/>
    <w:rsid w:val="00E1119D"/>
    <w:rsid w:val="00E114DE"/>
    <w:rsid w:val="00E11953"/>
    <w:rsid w:val="00E12904"/>
    <w:rsid w:val="00E137ED"/>
    <w:rsid w:val="00E13983"/>
    <w:rsid w:val="00E13A3F"/>
    <w:rsid w:val="00E13CC8"/>
    <w:rsid w:val="00E13D8B"/>
    <w:rsid w:val="00E13E9B"/>
    <w:rsid w:val="00E13F65"/>
    <w:rsid w:val="00E143D0"/>
    <w:rsid w:val="00E144BF"/>
    <w:rsid w:val="00E146FA"/>
    <w:rsid w:val="00E1484F"/>
    <w:rsid w:val="00E15063"/>
    <w:rsid w:val="00E15622"/>
    <w:rsid w:val="00E15682"/>
    <w:rsid w:val="00E157D7"/>
    <w:rsid w:val="00E1590E"/>
    <w:rsid w:val="00E15A90"/>
    <w:rsid w:val="00E15FE3"/>
    <w:rsid w:val="00E15FED"/>
    <w:rsid w:val="00E16451"/>
    <w:rsid w:val="00E16D79"/>
    <w:rsid w:val="00E17591"/>
    <w:rsid w:val="00E17BF9"/>
    <w:rsid w:val="00E2019F"/>
    <w:rsid w:val="00E215D1"/>
    <w:rsid w:val="00E217E8"/>
    <w:rsid w:val="00E21E0F"/>
    <w:rsid w:val="00E21FF0"/>
    <w:rsid w:val="00E224B4"/>
    <w:rsid w:val="00E225D5"/>
    <w:rsid w:val="00E229BD"/>
    <w:rsid w:val="00E22D36"/>
    <w:rsid w:val="00E240DA"/>
    <w:rsid w:val="00E241A9"/>
    <w:rsid w:val="00E2437E"/>
    <w:rsid w:val="00E24647"/>
    <w:rsid w:val="00E248C2"/>
    <w:rsid w:val="00E248F8"/>
    <w:rsid w:val="00E2570D"/>
    <w:rsid w:val="00E25727"/>
    <w:rsid w:val="00E25F97"/>
    <w:rsid w:val="00E26E31"/>
    <w:rsid w:val="00E26E59"/>
    <w:rsid w:val="00E27581"/>
    <w:rsid w:val="00E277CC"/>
    <w:rsid w:val="00E27835"/>
    <w:rsid w:val="00E27DC1"/>
    <w:rsid w:val="00E309F3"/>
    <w:rsid w:val="00E3107E"/>
    <w:rsid w:val="00E312FB"/>
    <w:rsid w:val="00E3155E"/>
    <w:rsid w:val="00E3197E"/>
    <w:rsid w:val="00E31C88"/>
    <w:rsid w:val="00E321D8"/>
    <w:rsid w:val="00E323F5"/>
    <w:rsid w:val="00E32A9A"/>
    <w:rsid w:val="00E32EA5"/>
    <w:rsid w:val="00E332FB"/>
    <w:rsid w:val="00E33E03"/>
    <w:rsid w:val="00E34C65"/>
    <w:rsid w:val="00E3513C"/>
    <w:rsid w:val="00E35153"/>
    <w:rsid w:val="00E354B9"/>
    <w:rsid w:val="00E360C3"/>
    <w:rsid w:val="00E36B3E"/>
    <w:rsid w:val="00E36B68"/>
    <w:rsid w:val="00E36CB7"/>
    <w:rsid w:val="00E36F49"/>
    <w:rsid w:val="00E36F90"/>
    <w:rsid w:val="00E375E0"/>
    <w:rsid w:val="00E40197"/>
    <w:rsid w:val="00E406AE"/>
    <w:rsid w:val="00E41102"/>
    <w:rsid w:val="00E41CCE"/>
    <w:rsid w:val="00E42018"/>
    <w:rsid w:val="00E4244E"/>
    <w:rsid w:val="00E42DB9"/>
    <w:rsid w:val="00E42F6D"/>
    <w:rsid w:val="00E4331D"/>
    <w:rsid w:val="00E433D9"/>
    <w:rsid w:val="00E433E3"/>
    <w:rsid w:val="00E437DF"/>
    <w:rsid w:val="00E43872"/>
    <w:rsid w:val="00E43919"/>
    <w:rsid w:val="00E43A0F"/>
    <w:rsid w:val="00E43E8E"/>
    <w:rsid w:val="00E44802"/>
    <w:rsid w:val="00E449FA"/>
    <w:rsid w:val="00E44B72"/>
    <w:rsid w:val="00E44DA3"/>
    <w:rsid w:val="00E4555E"/>
    <w:rsid w:val="00E457D7"/>
    <w:rsid w:val="00E45C6A"/>
    <w:rsid w:val="00E46057"/>
    <w:rsid w:val="00E4633E"/>
    <w:rsid w:val="00E464AA"/>
    <w:rsid w:val="00E46A58"/>
    <w:rsid w:val="00E46E2F"/>
    <w:rsid w:val="00E47251"/>
    <w:rsid w:val="00E4789F"/>
    <w:rsid w:val="00E50210"/>
    <w:rsid w:val="00E5041A"/>
    <w:rsid w:val="00E5094D"/>
    <w:rsid w:val="00E50A5E"/>
    <w:rsid w:val="00E50E2C"/>
    <w:rsid w:val="00E50FC6"/>
    <w:rsid w:val="00E51BA7"/>
    <w:rsid w:val="00E51F76"/>
    <w:rsid w:val="00E52D39"/>
    <w:rsid w:val="00E53659"/>
    <w:rsid w:val="00E537A3"/>
    <w:rsid w:val="00E53FED"/>
    <w:rsid w:val="00E54728"/>
    <w:rsid w:val="00E54984"/>
    <w:rsid w:val="00E54C3D"/>
    <w:rsid w:val="00E54D31"/>
    <w:rsid w:val="00E54E91"/>
    <w:rsid w:val="00E556D0"/>
    <w:rsid w:val="00E55A49"/>
    <w:rsid w:val="00E55D00"/>
    <w:rsid w:val="00E56113"/>
    <w:rsid w:val="00E56704"/>
    <w:rsid w:val="00E56DD0"/>
    <w:rsid w:val="00E56E04"/>
    <w:rsid w:val="00E5750C"/>
    <w:rsid w:val="00E579F8"/>
    <w:rsid w:val="00E57C68"/>
    <w:rsid w:val="00E57EC7"/>
    <w:rsid w:val="00E60153"/>
    <w:rsid w:val="00E61737"/>
    <w:rsid w:val="00E6174B"/>
    <w:rsid w:val="00E623DD"/>
    <w:rsid w:val="00E62583"/>
    <w:rsid w:val="00E6288D"/>
    <w:rsid w:val="00E62F80"/>
    <w:rsid w:val="00E6374B"/>
    <w:rsid w:val="00E64738"/>
    <w:rsid w:val="00E655E0"/>
    <w:rsid w:val="00E65638"/>
    <w:rsid w:val="00E65B1A"/>
    <w:rsid w:val="00E66295"/>
    <w:rsid w:val="00E66436"/>
    <w:rsid w:val="00E669E9"/>
    <w:rsid w:val="00E66A07"/>
    <w:rsid w:val="00E66C78"/>
    <w:rsid w:val="00E6712A"/>
    <w:rsid w:val="00E67921"/>
    <w:rsid w:val="00E67EEE"/>
    <w:rsid w:val="00E7049F"/>
    <w:rsid w:val="00E70678"/>
    <w:rsid w:val="00E70F70"/>
    <w:rsid w:val="00E71A6F"/>
    <w:rsid w:val="00E71CD2"/>
    <w:rsid w:val="00E71F85"/>
    <w:rsid w:val="00E72908"/>
    <w:rsid w:val="00E72A2A"/>
    <w:rsid w:val="00E72BD5"/>
    <w:rsid w:val="00E739F7"/>
    <w:rsid w:val="00E74852"/>
    <w:rsid w:val="00E74CB7"/>
    <w:rsid w:val="00E75177"/>
    <w:rsid w:val="00E75640"/>
    <w:rsid w:val="00E756F8"/>
    <w:rsid w:val="00E763E8"/>
    <w:rsid w:val="00E77427"/>
    <w:rsid w:val="00E77853"/>
    <w:rsid w:val="00E77F1F"/>
    <w:rsid w:val="00E802BF"/>
    <w:rsid w:val="00E80416"/>
    <w:rsid w:val="00E804C9"/>
    <w:rsid w:val="00E807B2"/>
    <w:rsid w:val="00E80838"/>
    <w:rsid w:val="00E809C2"/>
    <w:rsid w:val="00E81100"/>
    <w:rsid w:val="00E823AE"/>
    <w:rsid w:val="00E82855"/>
    <w:rsid w:val="00E82E43"/>
    <w:rsid w:val="00E82ECD"/>
    <w:rsid w:val="00E82F8F"/>
    <w:rsid w:val="00E83292"/>
    <w:rsid w:val="00E838CE"/>
    <w:rsid w:val="00E83B47"/>
    <w:rsid w:val="00E840AD"/>
    <w:rsid w:val="00E84479"/>
    <w:rsid w:val="00E8455A"/>
    <w:rsid w:val="00E84633"/>
    <w:rsid w:val="00E84C82"/>
    <w:rsid w:val="00E85932"/>
    <w:rsid w:val="00E85ABD"/>
    <w:rsid w:val="00E85F47"/>
    <w:rsid w:val="00E86254"/>
    <w:rsid w:val="00E862B7"/>
    <w:rsid w:val="00E867A6"/>
    <w:rsid w:val="00E868A6"/>
    <w:rsid w:val="00E869C2"/>
    <w:rsid w:val="00E86A49"/>
    <w:rsid w:val="00E86F80"/>
    <w:rsid w:val="00E87723"/>
    <w:rsid w:val="00E8782A"/>
    <w:rsid w:val="00E87894"/>
    <w:rsid w:val="00E87A2A"/>
    <w:rsid w:val="00E90118"/>
    <w:rsid w:val="00E90913"/>
    <w:rsid w:val="00E90DAC"/>
    <w:rsid w:val="00E9112E"/>
    <w:rsid w:val="00E916B4"/>
    <w:rsid w:val="00E91739"/>
    <w:rsid w:val="00E91A1C"/>
    <w:rsid w:val="00E91EA3"/>
    <w:rsid w:val="00E9261B"/>
    <w:rsid w:val="00E928A9"/>
    <w:rsid w:val="00E92B5C"/>
    <w:rsid w:val="00E92EEB"/>
    <w:rsid w:val="00E93434"/>
    <w:rsid w:val="00E94349"/>
    <w:rsid w:val="00E94A4A"/>
    <w:rsid w:val="00E95012"/>
    <w:rsid w:val="00E952E0"/>
    <w:rsid w:val="00E956A6"/>
    <w:rsid w:val="00E95975"/>
    <w:rsid w:val="00E95B0E"/>
    <w:rsid w:val="00E95D49"/>
    <w:rsid w:val="00E96D57"/>
    <w:rsid w:val="00E974CD"/>
    <w:rsid w:val="00E9799A"/>
    <w:rsid w:val="00E97F8E"/>
    <w:rsid w:val="00EA07DB"/>
    <w:rsid w:val="00EA0C4F"/>
    <w:rsid w:val="00EA0C8A"/>
    <w:rsid w:val="00EA0CFA"/>
    <w:rsid w:val="00EA1C24"/>
    <w:rsid w:val="00EA3C17"/>
    <w:rsid w:val="00EA3C70"/>
    <w:rsid w:val="00EA3C7C"/>
    <w:rsid w:val="00EA4407"/>
    <w:rsid w:val="00EA4459"/>
    <w:rsid w:val="00EA4DAE"/>
    <w:rsid w:val="00EA56BF"/>
    <w:rsid w:val="00EA57D3"/>
    <w:rsid w:val="00EA5897"/>
    <w:rsid w:val="00EA5BA1"/>
    <w:rsid w:val="00EA5DE3"/>
    <w:rsid w:val="00EA61EB"/>
    <w:rsid w:val="00EA6764"/>
    <w:rsid w:val="00EA6A26"/>
    <w:rsid w:val="00EA6C10"/>
    <w:rsid w:val="00EA6C95"/>
    <w:rsid w:val="00EA7002"/>
    <w:rsid w:val="00EA7489"/>
    <w:rsid w:val="00EA7769"/>
    <w:rsid w:val="00EA7770"/>
    <w:rsid w:val="00EA77F9"/>
    <w:rsid w:val="00EA7B49"/>
    <w:rsid w:val="00EB0375"/>
    <w:rsid w:val="00EB08BB"/>
    <w:rsid w:val="00EB0E94"/>
    <w:rsid w:val="00EB2635"/>
    <w:rsid w:val="00EB27F5"/>
    <w:rsid w:val="00EB310E"/>
    <w:rsid w:val="00EB3556"/>
    <w:rsid w:val="00EB357D"/>
    <w:rsid w:val="00EB4B5E"/>
    <w:rsid w:val="00EB4CC3"/>
    <w:rsid w:val="00EB4D60"/>
    <w:rsid w:val="00EB5A63"/>
    <w:rsid w:val="00EB5C3B"/>
    <w:rsid w:val="00EB5C70"/>
    <w:rsid w:val="00EB5DED"/>
    <w:rsid w:val="00EB5F8F"/>
    <w:rsid w:val="00EB631B"/>
    <w:rsid w:val="00EB6DCF"/>
    <w:rsid w:val="00EB6F7D"/>
    <w:rsid w:val="00EB7901"/>
    <w:rsid w:val="00EB7963"/>
    <w:rsid w:val="00EC03B5"/>
    <w:rsid w:val="00EC05D6"/>
    <w:rsid w:val="00EC0951"/>
    <w:rsid w:val="00EC1F7D"/>
    <w:rsid w:val="00EC1FCB"/>
    <w:rsid w:val="00EC26FE"/>
    <w:rsid w:val="00EC27A0"/>
    <w:rsid w:val="00EC27A8"/>
    <w:rsid w:val="00EC2D66"/>
    <w:rsid w:val="00EC2E94"/>
    <w:rsid w:val="00EC391F"/>
    <w:rsid w:val="00EC3B52"/>
    <w:rsid w:val="00EC456C"/>
    <w:rsid w:val="00EC4DA5"/>
    <w:rsid w:val="00EC6472"/>
    <w:rsid w:val="00EC6647"/>
    <w:rsid w:val="00EC6D30"/>
    <w:rsid w:val="00EC7398"/>
    <w:rsid w:val="00EC756B"/>
    <w:rsid w:val="00EC7807"/>
    <w:rsid w:val="00EC7C34"/>
    <w:rsid w:val="00ED046F"/>
    <w:rsid w:val="00ED0BE7"/>
    <w:rsid w:val="00ED0DD4"/>
    <w:rsid w:val="00ED0DDA"/>
    <w:rsid w:val="00ED0FFC"/>
    <w:rsid w:val="00ED1325"/>
    <w:rsid w:val="00ED137A"/>
    <w:rsid w:val="00ED1773"/>
    <w:rsid w:val="00ED188F"/>
    <w:rsid w:val="00ED18E5"/>
    <w:rsid w:val="00ED1B1B"/>
    <w:rsid w:val="00ED1DDB"/>
    <w:rsid w:val="00ED25B0"/>
    <w:rsid w:val="00ED2814"/>
    <w:rsid w:val="00ED283A"/>
    <w:rsid w:val="00ED28CB"/>
    <w:rsid w:val="00ED345A"/>
    <w:rsid w:val="00ED3547"/>
    <w:rsid w:val="00ED3BA9"/>
    <w:rsid w:val="00ED3C75"/>
    <w:rsid w:val="00ED4360"/>
    <w:rsid w:val="00ED45F0"/>
    <w:rsid w:val="00ED492C"/>
    <w:rsid w:val="00ED4984"/>
    <w:rsid w:val="00ED509A"/>
    <w:rsid w:val="00ED6A00"/>
    <w:rsid w:val="00ED6B5D"/>
    <w:rsid w:val="00ED6BD4"/>
    <w:rsid w:val="00ED762A"/>
    <w:rsid w:val="00ED76AB"/>
    <w:rsid w:val="00ED7A99"/>
    <w:rsid w:val="00ED7AAE"/>
    <w:rsid w:val="00ED7F6D"/>
    <w:rsid w:val="00EE0093"/>
    <w:rsid w:val="00EE03A9"/>
    <w:rsid w:val="00EE100A"/>
    <w:rsid w:val="00EE13B1"/>
    <w:rsid w:val="00EE13D2"/>
    <w:rsid w:val="00EE24D9"/>
    <w:rsid w:val="00EE2BE3"/>
    <w:rsid w:val="00EE2EEB"/>
    <w:rsid w:val="00EE322F"/>
    <w:rsid w:val="00EE46CD"/>
    <w:rsid w:val="00EE4972"/>
    <w:rsid w:val="00EE4B2E"/>
    <w:rsid w:val="00EE5C29"/>
    <w:rsid w:val="00EE5DBD"/>
    <w:rsid w:val="00EE615F"/>
    <w:rsid w:val="00EE6C6C"/>
    <w:rsid w:val="00EE723F"/>
    <w:rsid w:val="00EE78C9"/>
    <w:rsid w:val="00EE78F6"/>
    <w:rsid w:val="00EE7B5C"/>
    <w:rsid w:val="00EF0668"/>
    <w:rsid w:val="00EF0AEC"/>
    <w:rsid w:val="00EF0CF0"/>
    <w:rsid w:val="00EF0F35"/>
    <w:rsid w:val="00EF11F6"/>
    <w:rsid w:val="00EF16FE"/>
    <w:rsid w:val="00EF17F5"/>
    <w:rsid w:val="00EF1A5E"/>
    <w:rsid w:val="00EF1F6B"/>
    <w:rsid w:val="00EF1FAF"/>
    <w:rsid w:val="00EF2837"/>
    <w:rsid w:val="00EF2E94"/>
    <w:rsid w:val="00EF336E"/>
    <w:rsid w:val="00EF3DB6"/>
    <w:rsid w:val="00EF47E2"/>
    <w:rsid w:val="00EF4B1E"/>
    <w:rsid w:val="00EF4E04"/>
    <w:rsid w:val="00EF5866"/>
    <w:rsid w:val="00EF59BF"/>
    <w:rsid w:val="00EF5DCD"/>
    <w:rsid w:val="00EF6F1E"/>
    <w:rsid w:val="00EF7275"/>
    <w:rsid w:val="00EF740D"/>
    <w:rsid w:val="00EF7606"/>
    <w:rsid w:val="00EF7E41"/>
    <w:rsid w:val="00EF7F05"/>
    <w:rsid w:val="00F0032D"/>
    <w:rsid w:val="00F00C82"/>
    <w:rsid w:val="00F00CD8"/>
    <w:rsid w:val="00F00F8C"/>
    <w:rsid w:val="00F01205"/>
    <w:rsid w:val="00F01820"/>
    <w:rsid w:val="00F0229B"/>
    <w:rsid w:val="00F024DC"/>
    <w:rsid w:val="00F02AA6"/>
    <w:rsid w:val="00F02E85"/>
    <w:rsid w:val="00F03DC5"/>
    <w:rsid w:val="00F04258"/>
    <w:rsid w:val="00F04323"/>
    <w:rsid w:val="00F04820"/>
    <w:rsid w:val="00F04D2D"/>
    <w:rsid w:val="00F04F34"/>
    <w:rsid w:val="00F05387"/>
    <w:rsid w:val="00F05454"/>
    <w:rsid w:val="00F0558C"/>
    <w:rsid w:val="00F058C5"/>
    <w:rsid w:val="00F05E41"/>
    <w:rsid w:val="00F05F31"/>
    <w:rsid w:val="00F0617A"/>
    <w:rsid w:val="00F065C9"/>
    <w:rsid w:val="00F06783"/>
    <w:rsid w:val="00F07204"/>
    <w:rsid w:val="00F0722D"/>
    <w:rsid w:val="00F0728A"/>
    <w:rsid w:val="00F10B9F"/>
    <w:rsid w:val="00F10EDB"/>
    <w:rsid w:val="00F11476"/>
    <w:rsid w:val="00F116E3"/>
    <w:rsid w:val="00F11B3F"/>
    <w:rsid w:val="00F11C00"/>
    <w:rsid w:val="00F11D3E"/>
    <w:rsid w:val="00F11DA7"/>
    <w:rsid w:val="00F1236F"/>
    <w:rsid w:val="00F123CE"/>
    <w:rsid w:val="00F123F0"/>
    <w:rsid w:val="00F1269E"/>
    <w:rsid w:val="00F126BE"/>
    <w:rsid w:val="00F12715"/>
    <w:rsid w:val="00F1280A"/>
    <w:rsid w:val="00F12B77"/>
    <w:rsid w:val="00F12E8E"/>
    <w:rsid w:val="00F13449"/>
    <w:rsid w:val="00F134AC"/>
    <w:rsid w:val="00F142DB"/>
    <w:rsid w:val="00F14EE6"/>
    <w:rsid w:val="00F152DB"/>
    <w:rsid w:val="00F157D9"/>
    <w:rsid w:val="00F15C69"/>
    <w:rsid w:val="00F1734D"/>
    <w:rsid w:val="00F1736B"/>
    <w:rsid w:val="00F179F3"/>
    <w:rsid w:val="00F17C15"/>
    <w:rsid w:val="00F20439"/>
    <w:rsid w:val="00F209B3"/>
    <w:rsid w:val="00F21938"/>
    <w:rsid w:val="00F22243"/>
    <w:rsid w:val="00F22279"/>
    <w:rsid w:val="00F22A85"/>
    <w:rsid w:val="00F22CFD"/>
    <w:rsid w:val="00F23301"/>
    <w:rsid w:val="00F23307"/>
    <w:rsid w:val="00F2362A"/>
    <w:rsid w:val="00F2365D"/>
    <w:rsid w:val="00F23A22"/>
    <w:rsid w:val="00F23E4B"/>
    <w:rsid w:val="00F2401B"/>
    <w:rsid w:val="00F246BD"/>
    <w:rsid w:val="00F2497D"/>
    <w:rsid w:val="00F250FA"/>
    <w:rsid w:val="00F2573C"/>
    <w:rsid w:val="00F25A58"/>
    <w:rsid w:val="00F263D8"/>
    <w:rsid w:val="00F265DB"/>
    <w:rsid w:val="00F2692F"/>
    <w:rsid w:val="00F27034"/>
    <w:rsid w:val="00F27199"/>
    <w:rsid w:val="00F275B0"/>
    <w:rsid w:val="00F27DEA"/>
    <w:rsid w:val="00F27E20"/>
    <w:rsid w:val="00F27EFD"/>
    <w:rsid w:val="00F3031D"/>
    <w:rsid w:val="00F30560"/>
    <w:rsid w:val="00F307F0"/>
    <w:rsid w:val="00F30EB1"/>
    <w:rsid w:val="00F30EC7"/>
    <w:rsid w:val="00F3134D"/>
    <w:rsid w:val="00F3188A"/>
    <w:rsid w:val="00F31906"/>
    <w:rsid w:val="00F31B6E"/>
    <w:rsid w:val="00F321A4"/>
    <w:rsid w:val="00F322C8"/>
    <w:rsid w:val="00F32788"/>
    <w:rsid w:val="00F329CD"/>
    <w:rsid w:val="00F32ADC"/>
    <w:rsid w:val="00F341E8"/>
    <w:rsid w:val="00F343AB"/>
    <w:rsid w:val="00F34445"/>
    <w:rsid w:val="00F344FF"/>
    <w:rsid w:val="00F34947"/>
    <w:rsid w:val="00F34C3D"/>
    <w:rsid w:val="00F35180"/>
    <w:rsid w:val="00F351F8"/>
    <w:rsid w:val="00F353BA"/>
    <w:rsid w:val="00F354FC"/>
    <w:rsid w:val="00F35A07"/>
    <w:rsid w:val="00F365AD"/>
    <w:rsid w:val="00F37F72"/>
    <w:rsid w:val="00F4026D"/>
    <w:rsid w:val="00F404BB"/>
    <w:rsid w:val="00F405BC"/>
    <w:rsid w:val="00F40C57"/>
    <w:rsid w:val="00F40FA1"/>
    <w:rsid w:val="00F416FF"/>
    <w:rsid w:val="00F41786"/>
    <w:rsid w:val="00F41FBF"/>
    <w:rsid w:val="00F42030"/>
    <w:rsid w:val="00F42374"/>
    <w:rsid w:val="00F42640"/>
    <w:rsid w:val="00F429CB"/>
    <w:rsid w:val="00F435D2"/>
    <w:rsid w:val="00F44DE7"/>
    <w:rsid w:val="00F44EAA"/>
    <w:rsid w:val="00F44F0B"/>
    <w:rsid w:val="00F44FD5"/>
    <w:rsid w:val="00F453CA"/>
    <w:rsid w:val="00F45B3F"/>
    <w:rsid w:val="00F46092"/>
    <w:rsid w:val="00F4654C"/>
    <w:rsid w:val="00F47B77"/>
    <w:rsid w:val="00F50200"/>
    <w:rsid w:val="00F50399"/>
    <w:rsid w:val="00F50F33"/>
    <w:rsid w:val="00F51820"/>
    <w:rsid w:val="00F518A0"/>
    <w:rsid w:val="00F51C9A"/>
    <w:rsid w:val="00F51D3D"/>
    <w:rsid w:val="00F51FD8"/>
    <w:rsid w:val="00F52BD9"/>
    <w:rsid w:val="00F52C4D"/>
    <w:rsid w:val="00F5327F"/>
    <w:rsid w:val="00F53376"/>
    <w:rsid w:val="00F53580"/>
    <w:rsid w:val="00F53639"/>
    <w:rsid w:val="00F53FAB"/>
    <w:rsid w:val="00F54977"/>
    <w:rsid w:val="00F54C20"/>
    <w:rsid w:val="00F54F45"/>
    <w:rsid w:val="00F55218"/>
    <w:rsid w:val="00F555B8"/>
    <w:rsid w:val="00F5578F"/>
    <w:rsid w:val="00F557A9"/>
    <w:rsid w:val="00F56025"/>
    <w:rsid w:val="00F563B3"/>
    <w:rsid w:val="00F56601"/>
    <w:rsid w:val="00F5687D"/>
    <w:rsid w:val="00F57116"/>
    <w:rsid w:val="00F57370"/>
    <w:rsid w:val="00F60A3B"/>
    <w:rsid w:val="00F60CA7"/>
    <w:rsid w:val="00F6102B"/>
    <w:rsid w:val="00F61362"/>
    <w:rsid w:val="00F61870"/>
    <w:rsid w:val="00F6236D"/>
    <w:rsid w:val="00F628EF"/>
    <w:rsid w:val="00F62E50"/>
    <w:rsid w:val="00F632D7"/>
    <w:rsid w:val="00F63423"/>
    <w:rsid w:val="00F634FB"/>
    <w:rsid w:val="00F63535"/>
    <w:rsid w:val="00F638E7"/>
    <w:rsid w:val="00F64177"/>
    <w:rsid w:val="00F643BF"/>
    <w:rsid w:val="00F649B5"/>
    <w:rsid w:val="00F64AF8"/>
    <w:rsid w:val="00F658C8"/>
    <w:rsid w:val="00F659B5"/>
    <w:rsid w:val="00F65B8B"/>
    <w:rsid w:val="00F6600E"/>
    <w:rsid w:val="00F669D2"/>
    <w:rsid w:val="00F66FB3"/>
    <w:rsid w:val="00F675FC"/>
    <w:rsid w:val="00F67BFC"/>
    <w:rsid w:val="00F67E8B"/>
    <w:rsid w:val="00F67F49"/>
    <w:rsid w:val="00F70093"/>
    <w:rsid w:val="00F70243"/>
    <w:rsid w:val="00F70469"/>
    <w:rsid w:val="00F708E5"/>
    <w:rsid w:val="00F70AD9"/>
    <w:rsid w:val="00F7149D"/>
    <w:rsid w:val="00F718AB"/>
    <w:rsid w:val="00F71F04"/>
    <w:rsid w:val="00F71F05"/>
    <w:rsid w:val="00F72012"/>
    <w:rsid w:val="00F748EC"/>
    <w:rsid w:val="00F74DB9"/>
    <w:rsid w:val="00F759F4"/>
    <w:rsid w:val="00F7683E"/>
    <w:rsid w:val="00F77197"/>
    <w:rsid w:val="00F77D18"/>
    <w:rsid w:val="00F77FDD"/>
    <w:rsid w:val="00F80484"/>
    <w:rsid w:val="00F80502"/>
    <w:rsid w:val="00F812ED"/>
    <w:rsid w:val="00F81EA4"/>
    <w:rsid w:val="00F823F8"/>
    <w:rsid w:val="00F824D3"/>
    <w:rsid w:val="00F82E53"/>
    <w:rsid w:val="00F82E70"/>
    <w:rsid w:val="00F83436"/>
    <w:rsid w:val="00F84A04"/>
    <w:rsid w:val="00F84F3A"/>
    <w:rsid w:val="00F863DC"/>
    <w:rsid w:val="00F871C0"/>
    <w:rsid w:val="00F87242"/>
    <w:rsid w:val="00F873BA"/>
    <w:rsid w:val="00F876FC"/>
    <w:rsid w:val="00F87891"/>
    <w:rsid w:val="00F87904"/>
    <w:rsid w:val="00F87969"/>
    <w:rsid w:val="00F87984"/>
    <w:rsid w:val="00F87C83"/>
    <w:rsid w:val="00F902DB"/>
    <w:rsid w:val="00F90432"/>
    <w:rsid w:val="00F9043E"/>
    <w:rsid w:val="00F908E8"/>
    <w:rsid w:val="00F910C9"/>
    <w:rsid w:val="00F92A4D"/>
    <w:rsid w:val="00F937F0"/>
    <w:rsid w:val="00F94003"/>
    <w:rsid w:val="00F945AF"/>
    <w:rsid w:val="00F94734"/>
    <w:rsid w:val="00F94AFE"/>
    <w:rsid w:val="00F94E51"/>
    <w:rsid w:val="00F95202"/>
    <w:rsid w:val="00F95601"/>
    <w:rsid w:val="00F95FE4"/>
    <w:rsid w:val="00F9617D"/>
    <w:rsid w:val="00F96B7F"/>
    <w:rsid w:val="00F97509"/>
    <w:rsid w:val="00F9758B"/>
    <w:rsid w:val="00F97D90"/>
    <w:rsid w:val="00F97E49"/>
    <w:rsid w:val="00F97FAD"/>
    <w:rsid w:val="00FA0BB0"/>
    <w:rsid w:val="00FA0C31"/>
    <w:rsid w:val="00FA0D98"/>
    <w:rsid w:val="00FA1918"/>
    <w:rsid w:val="00FA1A20"/>
    <w:rsid w:val="00FA1BFC"/>
    <w:rsid w:val="00FA20BD"/>
    <w:rsid w:val="00FA2208"/>
    <w:rsid w:val="00FA3E32"/>
    <w:rsid w:val="00FA45F3"/>
    <w:rsid w:val="00FA4A3A"/>
    <w:rsid w:val="00FA4AB3"/>
    <w:rsid w:val="00FA4E46"/>
    <w:rsid w:val="00FA59FA"/>
    <w:rsid w:val="00FA5A45"/>
    <w:rsid w:val="00FA5E13"/>
    <w:rsid w:val="00FA7295"/>
    <w:rsid w:val="00FA769D"/>
    <w:rsid w:val="00FA7D53"/>
    <w:rsid w:val="00FB00FE"/>
    <w:rsid w:val="00FB0447"/>
    <w:rsid w:val="00FB06BE"/>
    <w:rsid w:val="00FB0B40"/>
    <w:rsid w:val="00FB0BE0"/>
    <w:rsid w:val="00FB1037"/>
    <w:rsid w:val="00FB1070"/>
    <w:rsid w:val="00FB12B6"/>
    <w:rsid w:val="00FB1386"/>
    <w:rsid w:val="00FB1880"/>
    <w:rsid w:val="00FB18D2"/>
    <w:rsid w:val="00FB1A8D"/>
    <w:rsid w:val="00FB303C"/>
    <w:rsid w:val="00FB3C83"/>
    <w:rsid w:val="00FB430E"/>
    <w:rsid w:val="00FB47ED"/>
    <w:rsid w:val="00FB4B8A"/>
    <w:rsid w:val="00FB4C40"/>
    <w:rsid w:val="00FB5260"/>
    <w:rsid w:val="00FB55BD"/>
    <w:rsid w:val="00FB5F72"/>
    <w:rsid w:val="00FB61BF"/>
    <w:rsid w:val="00FB62CB"/>
    <w:rsid w:val="00FB6A2C"/>
    <w:rsid w:val="00FB6DE6"/>
    <w:rsid w:val="00FB6DEE"/>
    <w:rsid w:val="00FB7607"/>
    <w:rsid w:val="00FB7733"/>
    <w:rsid w:val="00FB7D30"/>
    <w:rsid w:val="00FB7E77"/>
    <w:rsid w:val="00FC03D1"/>
    <w:rsid w:val="00FC10F3"/>
    <w:rsid w:val="00FC11CD"/>
    <w:rsid w:val="00FC13B9"/>
    <w:rsid w:val="00FC145B"/>
    <w:rsid w:val="00FC1804"/>
    <w:rsid w:val="00FC1BC7"/>
    <w:rsid w:val="00FC1DCD"/>
    <w:rsid w:val="00FC1EA1"/>
    <w:rsid w:val="00FC20B8"/>
    <w:rsid w:val="00FC3DA0"/>
    <w:rsid w:val="00FC41D9"/>
    <w:rsid w:val="00FC48C3"/>
    <w:rsid w:val="00FC58D0"/>
    <w:rsid w:val="00FC5D9B"/>
    <w:rsid w:val="00FC6E4C"/>
    <w:rsid w:val="00FD0A29"/>
    <w:rsid w:val="00FD0D14"/>
    <w:rsid w:val="00FD12B6"/>
    <w:rsid w:val="00FD1683"/>
    <w:rsid w:val="00FD1785"/>
    <w:rsid w:val="00FD1981"/>
    <w:rsid w:val="00FD1C5A"/>
    <w:rsid w:val="00FD2073"/>
    <w:rsid w:val="00FD2531"/>
    <w:rsid w:val="00FD2C62"/>
    <w:rsid w:val="00FD2E9E"/>
    <w:rsid w:val="00FD32EE"/>
    <w:rsid w:val="00FD33D7"/>
    <w:rsid w:val="00FD345E"/>
    <w:rsid w:val="00FD3A43"/>
    <w:rsid w:val="00FD3B01"/>
    <w:rsid w:val="00FD48CA"/>
    <w:rsid w:val="00FD5138"/>
    <w:rsid w:val="00FD5842"/>
    <w:rsid w:val="00FD60EC"/>
    <w:rsid w:val="00FD6D62"/>
    <w:rsid w:val="00FD7020"/>
    <w:rsid w:val="00FD71ED"/>
    <w:rsid w:val="00FD798B"/>
    <w:rsid w:val="00FD7AAA"/>
    <w:rsid w:val="00FD7B6F"/>
    <w:rsid w:val="00FE08C4"/>
    <w:rsid w:val="00FE08EE"/>
    <w:rsid w:val="00FE110D"/>
    <w:rsid w:val="00FE1426"/>
    <w:rsid w:val="00FE1B98"/>
    <w:rsid w:val="00FE202E"/>
    <w:rsid w:val="00FE20EA"/>
    <w:rsid w:val="00FE22EE"/>
    <w:rsid w:val="00FE244A"/>
    <w:rsid w:val="00FE2D37"/>
    <w:rsid w:val="00FE345B"/>
    <w:rsid w:val="00FE3504"/>
    <w:rsid w:val="00FE3BB3"/>
    <w:rsid w:val="00FE49D1"/>
    <w:rsid w:val="00FE5469"/>
    <w:rsid w:val="00FE55BA"/>
    <w:rsid w:val="00FE6005"/>
    <w:rsid w:val="00FE61D1"/>
    <w:rsid w:val="00FE625D"/>
    <w:rsid w:val="00FE69AC"/>
    <w:rsid w:val="00FE6D39"/>
    <w:rsid w:val="00FE7B6F"/>
    <w:rsid w:val="00FF0C9F"/>
    <w:rsid w:val="00FF10C8"/>
    <w:rsid w:val="00FF1213"/>
    <w:rsid w:val="00FF149E"/>
    <w:rsid w:val="00FF22C8"/>
    <w:rsid w:val="00FF2656"/>
    <w:rsid w:val="00FF2AF1"/>
    <w:rsid w:val="00FF3F0E"/>
    <w:rsid w:val="00FF4737"/>
    <w:rsid w:val="00FF48A1"/>
    <w:rsid w:val="00FF5D57"/>
    <w:rsid w:val="00FF6645"/>
    <w:rsid w:val="00FF72FB"/>
    <w:rsid w:val="00FF7FD2"/>
    <w:rsid w:val="01F1570F"/>
    <w:rsid w:val="027F4001"/>
    <w:rsid w:val="03C7F2C6"/>
    <w:rsid w:val="0415AA9E"/>
    <w:rsid w:val="042F0154"/>
    <w:rsid w:val="05DDE21A"/>
    <w:rsid w:val="063C9D4D"/>
    <w:rsid w:val="06BA329A"/>
    <w:rsid w:val="07D1774A"/>
    <w:rsid w:val="0825F820"/>
    <w:rsid w:val="0883FE74"/>
    <w:rsid w:val="088C6F49"/>
    <w:rsid w:val="08D1FCCE"/>
    <w:rsid w:val="096D47AB"/>
    <w:rsid w:val="0AE9A846"/>
    <w:rsid w:val="0B48188E"/>
    <w:rsid w:val="0B609D96"/>
    <w:rsid w:val="0B743E4B"/>
    <w:rsid w:val="0BB31E07"/>
    <w:rsid w:val="0C885990"/>
    <w:rsid w:val="0DD95CC1"/>
    <w:rsid w:val="0E36787F"/>
    <w:rsid w:val="0EC07213"/>
    <w:rsid w:val="0ED53F10"/>
    <w:rsid w:val="0FFF3C78"/>
    <w:rsid w:val="10437A77"/>
    <w:rsid w:val="107A5DBD"/>
    <w:rsid w:val="11D2CAC6"/>
    <w:rsid w:val="11DAD4AF"/>
    <w:rsid w:val="12B40C91"/>
    <w:rsid w:val="12C3197B"/>
    <w:rsid w:val="136D154F"/>
    <w:rsid w:val="142BF305"/>
    <w:rsid w:val="1446C318"/>
    <w:rsid w:val="145DD0C8"/>
    <w:rsid w:val="14D50DED"/>
    <w:rsid w:val="153C6138"/>
    <w:rsid w:val="15F9BC3A"/>
    <w:rsid w:val="17AFC1A7"/>
    <w:rsid w:val="195156F3"/>
    <w:rsid w:val="197CDFB0"/>
    <w:rsid w:val="1A6CB3D0"/>
    <w:rsid w:val="1BB248C8"/>
    <w:rsid w:val="1C1E4F25"/>
    <w:rsid w:val="1D0FDD37"/>
    <w:rsid w:val="1D7DDF6B"/>
    <w:rsid w:val="20F3C740"/>
    <w:rsid w:val="2132E07A"/>
    <w:rsid w:val="2239C381"/>
    <w:rsid w:val="2304FFB1"/>
    <w:rsid w:val="236E0965"/>
    <w:rsid w:val="236EDF3D"/>
    <w:rsid w:val="23B63E17"/>
    <w:rsid w:val="24361D1F"/>
    <w:rsid w:val="24FB724D"/>
    <w:rsid w:val="273B4645"/>
    <w:rsid w:val="2921F47A"/>
    <w:rsid w:val="2BA27252"/>
    <w:rsid w:val="2BF565CA"/>
    <w:rsid w:val="2D947111"/>
    <w:rsid w:val="2DC0F21C"/>
    <w:rsid w:val="2E7A0D0E"/>
    <w:rsid w:val="317069B7"/>
    <w:rsid w:val="31BABD91"/>
    <w:rsid w:val="32E9C738"/>
    <w:rsid w:val="331ECE25"/>
    <w:rsid w:val="33BD312B"/>
    <w:rsid w:val="33D9BD24"/>
    <w:rsid w:val="3486E061"/>
    <w:rsid w:val="35E50DE5"/>
    <w:rsid w:val="3653D68F"/>
    <w:rsid w:val="36F55DD2"/>
    <w:rsid w:val="37B42B4F"/>
    <w:rsid w:val="3A4CF293"/>
    <w:rsid w:val="3A97A88A"/>
    <w:rsid w:val="3B98350E"/>
    <w:rsid w:val="3BFA9D67"/>
    <w:rsid w:val="3C78C9E9"/>
    <w:rsid w:val="3C902381"/>
    <w:rsid w:val="3EEE420B"/>
    <w:rsid w:val="3F27ECA9"/>
    <w:rsid w:val="3F3D6802"/>
    <w:rsid w:val="3F996765"/>
    <w:rsid w:val="3FE97308"/>
    <w:rsid w:val="4058E853"/>
    <w:rsid w:val="40F66745"/>
    <w:rsid w:val="411AFD31"/>
    <w:rsid w:val="41AD64E0"/>
    <w:rsid w:val="41FD363C"/>
    <w:rsid w:val="421F5951"/>
    <w:rsid w:val="4280A968"/>
    <w:rsid w:val="43934652"/>
    <w:rsid w:val="4413A88A"/>
    <w:rsid w:val="445BAF3C"/>
    <w:rsid w:val="449FBC82"/>
    <w:rsid w:val="44D8A874"/>
    <w:rsid w:val="454ADA7F"/>
    <w:rsid w:val="464ED29A"/>
    <w:rsid w:val="464FFDB8"/>
    <w:rsid w:val="47D1BF15"/>
    <w:rsid w:val="4891F3F2"/>
    <w:rsid w:val="49E72924"/>
    <w:rsid w:val="4B82F985"/>
    <w:rsid w:val="4C2B38FE"/>
    <w:rsid w:val="4D41F32F"/>
    <w:rsid w:val="50AF375E"/>
    <w:rsid w:val="51954AAD"/>
    <w:rsid w:val="526E9A2D"/>
    <w:rsid w:val="527D9EBB"/>
    <w:rsid w:val="52FDD722"/>
    <w:rsid w:val="532D0AF5"/>
    <w:rsid w:val="532D9E23"/>
    <w:rsid w:val="539628F6"/>
    <w:rsid w:val="53D60629"/>
    <w:rsid w:val="540054D5"/>
    <w:rsid w:val="541BB1CA"/>
    <w:rsid w:val="54E49448"/>
    <w:rsid w:val="55B53F7D"/>
    <w:rsid w:val="564DA5AB"/>
    <w:rsid w:val="57091999"/>
    <w:rsid w:val="58D508EF"/>
    <w:rsid w:val="59070AD5"/>
    <w:rsid w:val="59BEDC25"/>
    <w:rsid w:val="5A408F00"/>
    <w:rsid w:val="5AD6CA1F"/>
    <w:rsid w:val="5CBE1510"/>
    <w:rsid w:val="5D2561AE"/>
    <w:rsid w:val="5EE90612"/>
    <w:rsid w:val="5F75A3A1"/>
    <w:rsid w:val="6138B35C"/>
    <w:rsid w:val="61D0474A"/>
    <w:rsid w:val="6200E42B"/>
    <w:rsid w:val="6405301C"/>
    <w:rsid w:val="6419BCB6"/>
    <w:rsid w:val="6441D4DE"/>
    <w:rsid w:val="6477111D"/>
    <w:rsid w:val="64B0F4EF"/>
    <w:rsid w:val="652671E1"/>
    <w:rsid w:val="65454CA9"/>
    <w:rsid w:val="65C44061"/>
    <w:rsid w:val="67F6B85C"/>
    <w:rsid w:val="69E54446"/>
    <w:rsid w:val="6B9B391F"/>
    <w:rsid w:val="6BEAE9BC"/>
    <w:rsid w:val="6C90AEC2"/>
    <w:rsid w:val="6E2BA301"/>
    <w:rsid w:val="6E543D29"/>
    <w:rsid w:val="6F35317B"/>
    <w:rsid w:val="6FA1BA7C"/>
    <w:rsid w:val="6FCB7768"/>
    <w:rsid w:val="70EE5017"/>
    <w:rsid w:val="7101F0CC"/>
    <w:rsid w:val="710D45C4"/>
    <w:rsid w:val="73270AC5"/>
    <w:rsid w:val="73B342C8"/>
    <w:rsid w:val="746378AE"/>
    <w:rsid w:val="74686729"/>
    <w:rsid w:val="7560571C"/>
    <w:rsid w:val="75ACE00F"/>
    <w:rsid w:val="7659ABE4"/>
    <w:rsid w:val="76DE070B"/>
    <w:rsid w:val="773A5FEF"/>
    <w:rsid w:val="77E9C73F"/>
    <w:rsid w:val="782D59C7"/>
    <w:rsid w:val="79A0DCD2"/>
    <w:rsid w:val="79C69527"/>
    <w:rsid w:val="7B0809E1"/>
    <w:rsid w:val="7BE01CB8"/>
    <w:rsid w:val="7D73DF18"/>
    <w:rsid w:val="7D777E8B"/>
    <w:rsid w:val="7EF2C54F"/>
    <w:rsid w:val="7F3648A5"/>
    <w:rsid w:val="7FCFF88D"/>
    <w:rsid w:val="7FDBB0C7"/>
    <w:rsid w:val="7FDC5924"/>
    <w:rsid w:val="7FFE8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3F4C0"/>
  <w15:docId w15:val="{60926942-7D5E-4A6E-A7DF-07B58E2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D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9C3"/>
    <w:pPr>
      <w:keepNext/>
      <w:keepLines/>
      <w:spacing w:before="200"/>
      <w:ind w:left="1797" w:hanging="1797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10C5"/>
    <w:pPr>
      <w:keepNext/>
      <w:keepLines/>
      <w:spacing w:before="200"/>
      <w:ind w:left="1622" w:hanging="1622"/>
      <w:outlineLvl w:val="1"/>
    </w:pPr>
    <w:rPr>
      <w:rFonts w:ascii="Times New Roman Bold" w:eastAsiaTheme="majorEastAsia" w:hAnsi="Times New Roman Bold" w:cstheme="majorBidi"/>
      <w:b/>
      <w:bCs/>
      <w:smallCaps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7ED0"/>
    <w:pPr>
      <w:keepNext/>
      <w:keepLines/>
      <w:ind w:left="2127" w:hanging="2127"/>
      <w:outlineLvl w:val="2"/>
    </w:pPr>
    <w:rPr>
      <w:rFonts w:ascii="Times New Roman Bold" w:eastAsiaTheme="majorEastAsia" w:hAnsi="Times New Roman Bold" w:cstheme="majorBidi"/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2040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6BC9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Nagwek6">
    <w:name w:val="heading 6"/>
    <w:basedOn w:val="Nagwek1"/>
    <w:next w:val="Normalny"/>
    <w:link w:val="Nagwek6Znak"/>
    <w:uiPriority w:val="9"/>
    <w:unhideWhenUsed/>
    <w:qFormat/>
    <w:rsid w:val="001C0F9E"/>
    <w:pPr>
      <w:jc w:val="center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0DE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610C5"/>
    <w:rPr>
      <w:rFonts w:ascii="Times New Roman Bold" w:eastAsiaTheme="majorEastAsia" w:hAnsi="Times New Roman Bold" w:cstheme="majorBidi"/>
      <w:b/>
      <w:bCs/>
      <w:smallCaps/>
      <w:sz w:val="24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87ED0"/>
    <w:rPr>
      <w:rFonts w:ascii="Times New Roman Bold" w:eastAsiaTheme="majorEastAsia" w:hAnsi="Times New Roman Bold" w:cstheme="majorBidi"/>
      <w:b/>
      <w:bCs/>
      <w:cap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02040"/>
    <w:rPr>
      <w:rFonts w:ascii="Times New Roman Bold" w:eastAsiaTheme="majorEastAsia" w:hAnsi="Times New Roman Bold" w:cstheme="majorBidi"/>
      <w:b/>
      <w:bCs/>
      <w:iCs/>
      <w:cap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26BC9"/>
    <w:rPr>
      <w:rFonts w:ascii="Times New Roman" w:eastAsiaTheme="majorEastAsia" w:hAnsi="Times New Roman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1C0F9E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Nagwek">
    <w:name w:val="header"/>
    <w:basedOn w:val="Normalny"/>
    <w:link w:val="NagwekZnak"/>
    <w:unhideWhenUsed/>
    <w:rsid w:val="00821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73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Normalny"/>
    <w:next w:val="Normalny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stapunktowana">
    <w:name w:val="List Bullet"/>
    <w:basedOn w:val="Normalny"/>
    <w:link w:val="ListapunktowanaZnak"/>
    <w:rsid w:val="00821732"/>
    <w:pPr>
      <w:numPr>
        <w:numId w:val="17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alny"/>
    <w:rsid w:val="00821732"/>
    <w:pPr>
      <w:numPr>
        <w:numId w:val="18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stapunktowana2">
    <w:name w:val="List Bullet 2"/>
    <w:basedOn w:val="Normalny"/>
    <w:rsid w:val="00821732"/>
    <w:pPr>
      <w:numPr>
        <w:numId w:val="19"/>
      </w:numPr>
      <w:spacing w:after="240"/>
    </w:pPr>
    <w:rPr>
      <w:rFonts w:eastAsia="Times New Roman" w:cs="Times New Roman"/>
      <w:szCs w:val="20"/>
    </w:rPr>
  </w:style>
  <w:style w:type="paragraph" w:styleId="Listapunktowana3">
    <w:name w:val="List Bullet 3"/>
    <w:basedOn w:val="Normalny"/>
    <w:rsid w:val="00821732"/>
    <w:pPr>
      <w:numPr>
        <w:numId w:val="20"/>
      </w:numPr>
      <w:spacing w:after="240"/>
    </w:pPr>
    <w:rPr>
      <w:rFonts w:eastAsia="Times New Roman" w:cs="Times New Roman"/>
      <w:szCs w:val="20"/>
    </w:rPr>
  </w:style>
  <w:style w:type="paragraph" w:styleId="Listapunktowana4">
    <w:name w:val="List Bullet 4"/>
    <w:basedOn w:val="Normalny"/>
    <w:rsid w:val="00821732"/>
    <w:pPr>
      <w:numPr>
        <w:numId w:val="21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alny"/>
    <w:rsid w:val="00821732"/>
    <w:pPr>
      <w:numPr>
        <w:numId w:val="22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alny"/>
    <w:rsid w:val="00821732"/>
    <w:pPr>
      <w:numPr>
        <w:numId w:val="23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alny"/>
    <w:rsid w:val="00821732"/>
    <w:pPr>
      <w:numPr>
        <w:numId w:val="24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alny"/>
    <w:rsid w:val="00821732"/>
    <w:pPr>
      <w:numPr>
        <w:numId w:val="25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alny"/>
    <w:rsid w:val="00821732"/>
    <w:pPr>
      <w:numPr>
        <w:numId w:val="26"/>
      </w:numPr>
      <w:spacing w:after="240"/>
    </w:pPr>
    <w:rPr>
      <w:rFonts w:eastAsia="Times New Roman" w:cs="Times New Roman"/>
      <w:szCs w:val="20"/>
    </w:rPr>
  </w:style>
  <w:style w:type="paragraph" w:styleId="Listanumerowana">
    <w:name w:val="List Number"/>
    <w:basedOn w:val="Normalny"/>
    <w:rsid w:val="00821732"/>
    <w:pPr>
      <w:numPr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alny"/>
    <w:rsid w:val="00821732"/>
    <w:pPr>
      <w:numPr>
        <w:numId w:val="28"/>
      </w:numPr>
      <w:spacing w:after="240"/>
    </w:pPr>
    <w:rPr>
      <w:rFonts w:eastAsia="Times New Roman" w:cs="Times New Roman"/>
      <w:szCs w:val="20"/>
    </w:rPr>
  </w:style>
  <w:style w:type="paragraph" w:styleId="Listanumerowana2">
    <w:name w:val="List Number 2"/>
    <w:basedOn w:val="Normalny"/>
    <w:rsid w:val="00821732"/>
    <w:pPr>
      <w:numPr>
        <w:numId w:val="29"/>
      </w:numPr>
      <w:spacing w:after="240"/>
    </w:pPr>
    <w:rPr>
      <w:rFonts w:eastAsia="Times New Roman" w:cs="Times New Roman"/>
      <w:szCs w:val="20"/>
    </w:rPr>
  </w:style>
  <w:style w:type="paragraph" w:styleId="Listanumerowana3">
    <w:name w:val="List Number 3"/>
    <w:basedOn w:val="Normalny"/>
    <w:rsid w:val="00821732"/>
    <w:pPr>
      <w:numPr>
        <w:numId w:val="30"/>
      </w:numPr>
      <w:spacing w:after="240"/>
    </w:pPr>
    <w:rPr>
      <w:rFonts w:eastAsia="Times New Roman" w:cs="Times New Roman"/>
      <w:szCs w:val="20"/>
    </w:rPr>
  </w:style>
  <w:style w:type="paragraph" w:styleId="Listanumerowana4">
    <w:name w:val="List Number 4"/>
    <w:basedOn w:val="Normalny"/>
    <w:rsid w:val="00821732"/>
    <w:pPr>
      <w:numPr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alny"/>
    <w:rsid w:val="00821732"/>
    <w:pPr>
      <w:numPr>
        <w:ilvl w:val="1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alny"/>
    <w:rsid w:val="00821732"/>
    <w:pPr>
      <w:numPr>
        <w:ilvl w:val="1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alny"/>
    <w:rsid w:val="00821732"/>
    <w:pPr>
      <w:numPr>
        <w:ilvl w:val="1"/>
        <w:numId w:val="29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alny"/>
    <w:rsid w:val="00821732"/>
    <w:pPr>
      <w:numPr>
        <w:ilvl w:val="1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alny"/>
    <w:rsid w:val="00821732"/>
    <w:pPr>
      <w:numPr>
        <w:ilvl w:val="1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alny"/>
    <w:rsid w:val="00821732"/>
    <w:pPr>
      <w:numPr>
        <w:ilvl w:val="2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alny"/>
    <w:rsid w:val="00821732"/>
    <w:pPr>
      <w:numPr>
        <w:ilvl w:val="2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alny"/>
    <w:rsid w:val="00821732"/>
    <w:pPr>
      <w:numPr>
        <w:ilvl w:val="2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alny"/>
    <w:rsid w:val="00821732"/>
    <w:pPr>
      <w:numPr>
        <w:ilvl w:val="2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alny"/>
    <w:rsid w:val="00821732"/>
    <w:pPr>
      <w:numPr>
        <w:ilvl w:val="2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alny"/>
    <w:rsid w:val="00821732"/>
    <w:pPr>
      <w:numPr>
        <w:ilvl w:val="3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alny"/>
    <w:rsid w:val="00821732"/>
    <w:pPr>
      <w:numPr>
        <w:ilvl w:val="3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alny"/>
    <w:rsid w:val="00821732"/>
    <w:pPr>
      <w:numPr>
        <w:ilvl w:val="3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alny"/>
    <w:rsid w:val="00821732"/>
    <w:pPr>
      <w:numPr>
        <w:ilvl w:val="3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alny"/>
    <w:rsid w:val="00821732"/>
    <w:pPr>
      <w:numPr>
        <w:ilvl w:val="3"/>
        <w:numId w:val="31"/>
      </w:numPr>
      <w:spacing w:after="240"/>
    </w:pPr>
    <w:rPr>
      <w:rFonts w:eastAsia="Times New Roman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qFormat/>
    <w:rsid w:val="00A355E8"/>
    <w:pPr>
      <w:tabs>
        <w:tab w:val="left" w:pos="2297"/>
        <w:tab w:val="right" w:leader="dot" w:pos="8789"/>
      </w:tabs>
      <w:spacing w:before="60" w:after="60"/>
      <w:ind w:left="2126" w:right="567" w:hanging="567"/>
    </w:pPr>
    <w:rPr>
      <w:rFonts w:eastAsia="Times New Roman" w:cs="Times New Roman"/>
      <w:sz w:val="20"/>
      <w:szCs w:val="20"/>
    </w:rPr>
  </w:style>
  <w:style w:type="paragraph" w:styleId="Nagwekspisutreci">
    <w:name w:val="TOC Heading"/>
    <w:basedOn w:val="Normalny"/>
    <w:next w:val="Normalny"/>
    <w:uiPriority w:val="39"/>
    <w:qFormat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F50399"/>
    <w:pPr>
      <w:tabs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000173"/>
    <w:pPr>
      <w:tabs>
        <w:tab w:val="left" w:pos="1560"/>
        <w:tab w:val="right" w:leader="dot" w:pos="8789"/>
      </w:tabs>
      <w:spacing w:before="60" w:after="60"/>
      <w:ind w:left="1502" w:right="567" w:hanging="1077"/>
    </w:pPr>
    <w:rPr>
      <w:rFonts w:eastAsia="Times New Roman" w:cs="Times New Roman"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116116"/>
    <w:pPr>
      <w:tabs>
        <w:tab w:val="left" w:pos="1559"/>
        <w:tab w:val="left" w:pos="2041"/>
        <w:tab w:val="right" w:leader="dot" w:pos="8789"/>
      </w:tabs>
      <w:spacing w:before="60" w:after="60"/>
      <w:ind w:left="2297" w:right="567" w:hanging="1588"/>
    </w:pPr>
    <w:rPr>
      <w:rFonts w:eastAsia="Times New Roman" w:cs="Times New Roman"/>
      <w:sz w:val="20"/>
      <w:szCs w:val="20"/>
    </w:rPr>
  </w:style>
  <w:style w:type="paragraph" w:styleId="Spistreci4">
    <w:name w:val="toc 4"/>
    <w:basedOn w:val="Normalny"/>
    <w:next w:val="Normalny"/>
    <w:uiPriority w:val="39"/>
    <w:qFormat/>
    <w:rsid w:val="00144430"/>
    <w:pPr>
      <w:tabs>
        <w:tab w:val="left" w:pos="1559"/>
        <w:tab w:val="right" w:leader="dot" w:pos="8789"/>
      </w:tabs>
      <w:spacing w:before="60" w:after="60"/>
      <w:ind w:left="2126" w:right="567" w:hanging="992"/>
    </w:pPr>
    <w:rPr>
      <w:rFonts w:eastAsia="Times New Roman" w:cs="Times New Roman"/>
      <w:sz w:val="20"/>
      <w:szCs w:val="20"/>
    </w:rPr>
  </w:style>
  <w:style w:type="character" w:styleId="Odwoanieprzypisudolnego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alny"/>
    <w:link w:val="TekstprzypisudolnegoZnak"/>
    <w:rsid w:val="002520E3"/>
    <w:pPr>
      <w:spacing w:after="0"/>
      <w:ind w:left="284" w:hanging="284"/>
    </w:pPr>
    <w:rPr>
      <w:rFonts w:eastAsia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Znak,Footnote Text Char1 Znak,Footnote Text Char Char Znak,fn Znak,f Znak,Char Znak"/>
    <w:basedOn w:val="Domylnaczcionkaakapitu"/>
    <w:link w:val="Tekstprzypisudolnego"/>
    <w:rsid w:val="002520E3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dokomentarza">
    <w:name w:val="annotation reference"/>
    <w:uiPriority w:val="99"/>
    <w:rsid w:val="0082173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1732"/>
    <w:rPr>
      <w:rFonts w:eastAsia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Normalny"/>
    <w:next w:val="Normalny"/>
    <w:uiPriority w:val="99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ny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ny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AkapitzlistZnak">
    <w:name w:val="Akapit z listą Znak"/>
    <w:link w:val="Akapitzlist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1C0F9E"/>
    <w:pPr>
      <w:tabs>
        <w:tab w:val="right" w:leader="dot" w:pos="8789"/>
      </w:tabs>
      <w:spacing w:before="60" w:after="60"/>
      <w:jc w:val="left"/>
    </w:pPr>
    <w:rPr>
      <w:rFonts w:eastAsiaTheme="minorEastAsia"/>
      <w:b/>
      <w:sz w:val="20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ekstdymka">
    <w:name w:val="Balloon Text"/>
    <w:basedOn w:val="Normalny"/>
    <w:link w:val="TekstdymkaZnak"/>
    <w:unhideWhenUsed/>
    <w:rsid w:val="00EF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F740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rsid w:val="00D37A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Nagwek6"/>
    <w:qFormat/>
    <w:rsid w:val="00441F27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Tekstpodstawowy">
    <w:name w:val="Body Text"/>
    <w:basedOn w:val="Normalny"/>
    <w:link w:val="TekstpodstawowyZnak"/>
    <w:rsid w:val="00C611DF"/>
    <w:pPr>
      <w:widowControl w:val="0"/>
      <w:spacing w:before="188"/>
      <w:ind w:left="353"/>
      <w:jc w:val="left"/>
    </w:pPr>
    <w:rPr>
      <w:rFonts w:eastAsia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611DF"/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TableParagraph">
    <w:name w:val="Table Paragraph"/>
    <w:basedOn w:val="Normalny"/>
    <w:uiPriority w:val="1"/>
    <w:rsid w:val="00C611DF"/>
    <w:pPr>
      <w:widowControl w:val="0"/>
      <w:jc w:val="left"/>
    </w:pPr>
  </w:style>
  <w:style w:type="table" w:styleId="Tabela-Siatka">
    <w:name w:val="Table Grid"/>
    <w:basedOn w:val="Standardowy"/>
    <w:uiPriority w:val="59"/>
    <w:rsid w:val="00C611D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3A69B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character" w:styleId="Uwydatnienie">
    <w:name w:val="Emphasis"/>
    <w:basedOn w:val="Domylnaczcionkaakapitu"/>
    <w:uiPriority w:val="20"/>
    <w:qFormat/>
    <w:rsid w:val="00FF22C8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3376D"/>
    <w:rPr>
      <w:color w:val="800080" w:themeColor="followedHyperlink"/>
      <w:u w:val="single"/>
    </w:rPr>
  </w:style>
  <w:style w:type="paragraph" w:customStyle="1" w:styleId="Subarticle">
    <w:name w:val="Subarticle"/>
    <w:basedOn w:val="Nagwek5"/>
    <w:link w:val="SubarticleChar"/>
    <w:rsid w:val="00837837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837837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Article">
    <w:name w:val="Article"/>
    <w:basedOn w:val="Nagwek4"/>
    <w:link w:val="ArticleChar"/>
    <w:rsid w:val="00D02673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D02673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character" w:styleId="Pogrubienie">
    <w:name w:val="Strong"/>
    <w:uiPriority w:val="22"/>
    <w:qFormat/>
    <w:rsid w:val="00D02673"/>
    <w:rPr>
      <w:b/>
      <w:bCs/>
    </w:rPr>
  </w:style>
  <w:style w:type="paragraph" w:customStyle="1" w:styleId="1">
    <w:name w:val="1"/>
    <w:basedOn w:val="Normalny"/>
    <w:link w:val="Odwoanieprzypisudolnego"/>
    <w:uiPriority w:val="99"/>
    <w:qFormat/>
    <w:rsid w:val="00D02673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paragraph" w:customStyle="1" w:styleId="Standard">
    <w:name w:val="Standard"/>
    <w:rsid w:val="00451320"/>
    <w:pPr>
      <w:tabs>
        <w:tab w:val="left" w:pos="720"/>
      </w:tabs>
      <w:suppressAutoHyphens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EC03B5"/>
    <w:rPr>
      <w:rFonts w:cs="Times New Roman"/>
      <w:szCs w:val="24"/>
    </w:rPr>
  </w:style>
  <w:style w:type="table" w:customStyle="1" w:styleId="TableGrid1">
    <w:name w:val="Table Grid1"/>
    <w:basedOn w:val="Standardowy"/>
    <w:next w:val="Tabela-Siatka"/>
    <w:uiPriority w:val="59"/>
    <w:rsid w:val="00EC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E215D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Nagwek6"/>
    <w:rsid w:val="00C95057"/>
  </w:style>
  <w:style w:type="numbering" w:customStyle="1" w:styleId="NoList1">
    <w:name w:val="No List1"/>
    <w:next w:val="Bezlisty"/>
    <w:uiPriority w:val="99"/>
    <w:semiHidden/>
    <w:unhideWhenUsed/>
    <w:rsid w:val="00AB0DCD"/>
  </w:style>
  <w:style w:type="table" w:customStyle="1" w:styleId="TableGrid2">
    <w:name w:val="Table Grid2"/>
    <w:basedOn w:val="Standardowy"/>
    <w:next w:val="Tabela-Siatka"/>
    <w:uiPriority w:val="59"/>
    <w:rsid w:val="00AB0DC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rdowy"/>
    <w:next w:val="Tabela-Siatka"/>
    <w:uiPriority w:val="5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rsid w:val="00310C19"/>
    <w:pPr>
      <w:spacing w:after="0"/>
    </w:pPr>
  </w:style>
  <w:style w:type="numbering" w:customStyle="1" w:styleId="NoList2">
    <w:name w:val="No List2"/>
    <w:next w:val="Bezlisty"/>
    <w:uiPriority w:val="99"/>
    <w:semiHidden/>
    <w:unhideWhenUsed/>
    <w:rsid w:val="005F0258"/>
  </w:style>
  <w:style w:type="table" w:customStyle="1" w:styleId="TableGrid3">
    <w:name w:val="Table Grid3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listy"/>
    <w:uiPriority w:val="99"/>
    <w:semiHidden/>
    <w:unhideWhenUsed/>
    <w:rsid w:val="005F0258"/>
  </w:style>
  <w:style w:type="table" w:customStyle="1" w:styleId="TableGrid21">
    <w:name w:val="Table Grid21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omylnaczcionkaakapitu"/>
    <w:link w:val="Bodytext10"/>
    <w:rsid w:val="00CA2A54"/>
  </w:style>
  <w:style w:type="paragraph" w:customStyle="1" w:styleId="Bodytext10">
    <w:name w:val="Body text|1"/>
    <w:basedOn w:val="Normalny"/>
    <w:link w:val="Bodytext1"/>
    <w:rsid w:val="00CA2A54"/>
    <w:pPr>
      <w:widowControl w:val="0"/>
      <w:spacing w:after="180"/>
      <w:jc w:val="left"/>
    </w:pPr>
    <w:rPr>
      <w:rFonts w:asciiTheme="minorHAnsi" w:hAnsiTheme="minorHAnsi"/>
      <w:sz w:val="22"/>
    </w:rPr>
  </w:style>
  <w:style w:type="character" w:customStyle="1" w:styleId="WW8Num10z3">
    <w:name w:val="WW8Num10z3"/>
    <w:rsid w:val="00AB337F"/>
    <w:rPr>
      <w:rFonts w:ascii="Symbol" w:hAnsi="Symbol" w:cs="Symbol" w:hint="default"/>
    </w:rPr>
  </w:style>
  <w:style w:type="paragraph" w:customStyle="1" w:styleId="paragraph">
    <w:name w:val="paragraph"/>
    <w:basedOn w:val="Normalny"/>
    <w:link w:val="paragraphChar"/>
    <w:qFormat/>
    <w:rsid w:val="00AB337F"/>
    <w:pPr>
      <w:spacing w:after="0"/>
    </w:pPr>
    <w:rPr>
      <w:rFonts w:eastAsia="Times New Roman" w:cs="Times New Roman"/>
      <w:snapToGrid w:val="0"/>
      <w:szCs w:val="24"/>
      <w:lang w:eastAsia="en-GB"/>
    </w:rPr>
  </w:style>
  <w:style w:type="character" w:customStyle="1" w:styleId="paragraphChar">
    <w:name w:val="paragraph Char"/>
    <w:link w:val="paragraph"/>
    <w:rsid w:val="00AB337F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Footnote1">
    <w:name w:val="Footnote|1_"/>
    <w:basedOn w:val="Domylnaczcionkaakapitu"/>
    <w:link w:val="Footnote10"/>
    <w:rsid w:val="000E4A3C"/>
    <w:rPr>
      <w:sz w:val="20"/>
      <w:szCs w:val="20"/>
    </w:rPr>
  </w:style>
  <w:style w:type="character" w:customStyle="1" w:styleId="Other1">
    <w:name w:val="Other|1_"/>
    <w:basedOn w:val="Domylnaczcionkaakapitu"/>
    <w:link w:val="Other10"/>
    <w:rsid w:val="000E4A3C"/>
  </w:style>
  <w:style w:type="character" w:customStyle="1" w:styleId="Headerorfooter2">
    <w:name w:val="Header or footer|2_"/>
    <w:basedOn w:val="Domylnaczcionkaakapitu"/>
    <w:link w:val="Headerorfooter20"/>
    <w:rsid w:val="000E4A3C"/>
    <w:rPr>
      <w:sz w:val="20"/>
      <w:szCs w:val="20"/>
    </w:rPr>
  </w:style>
  <w:style w:type="character" w:customStyle="1" w:styleId="Heading31">
    <w:name w:val="Heading #3|1_"/>
    <w:basedOn w:val="Domylnaczcionkaakapitu"/>
    <w:link w:val="Heading310"/>
    <w:rsid w:val="000E4A3C"/>
    <w:rPr>
      <w:b/>
      <w:bCs/>
    </w:rPr>
  </w:style>
  <w:style w:type="character" w:customStyle="1" w:styleId="Bodytext2">
    <w:name w:val="Body text|2_"/>
    <w:basedOn w:val="Domylnaczcionkaakapitu"/>
    <w:link w:val="Bodytext20"/>
    <w:rsid w:val="000E4A3C"/>
    <w:rPr>
      <w:sz w:val="20"/>
      <w:szCs w:val="20"/>
    </w:rPr>
  </w:style>
  <w:style w:type="paragraph" w:customStyle="1" w:styleId="Footnote10">
    <w:name w:val="Footnote|1"/>
    <w:basedOn w:val="Normalny"/>
    <w:link w:val="Footnote1"/>
    <w:rsid w:val="000E4A3C"/>
    <w:pPr>
      <w:widowControl w:val="0"/>
      <w:spacing w:after="0"/>
      <w:ind w:left="380"/>
      <w:jc w:val="left"/>
    </w:pPr>
    <w:rPr>
      <w:rFonts w:asciiTheme="minorHAnsi" w:hAnsiTheme="minorHAnsi"/>
      <w:sz w:val="20"/>
      <w:szCs w:val="20"/>
    </w:rPr>
  </w:style>
  <w:style w:type="paragraph" w:customStyle="1" w:styleId="Other10">
    <w:name w:val="Other|1"/>
    <w:basedOn w:val="Normalny"/>
    <w:link w:val="Other1"/>
    <w:rsid w:val="000E4A3C"/>
    <w:pPr>
      <w:widowControl w:val="0"/>
      <w:spacing w:after="180"/>
      <w:jc w:val="left"/>
    </w:pPr>
    <w:rPr>
      <w:rFonts w:asciiTheme="minorHAnsi" w:hAnsiTheme="minorHAnsi"/>
      <w:sz w:val="22"/>
    </w:rPr>
  </w:style>
  <w:style w:type="paragraph" w:customStyle="1" w:styleId="Headerorfooter20">
    <w:name w:val="Header or footer|2"/>
    <w:basedOn w:val="Normalny"/>
    <w:link w:val="Headerorfooter2"/>
    <w:rsid w:val="000E4A3C"/>
    <w:pPr>
      <w:widowControl w:val="0"/>
      <w:spacing w:after="0"/>
      <w:jc w:val="left"/>
    </w:pPr>
    <w:rPr>
      <w:rFonts w:asciiTheme="minorHAnsi" w:hAnsiTheme="minorHAnsi"/>
      <w:sz w:val="20"/>
      <w:szCs w:val="20"/>
    </w:rPr>
  </w:style>
  <w:style w:type="paragraph" w:customStyle="1" w:styleId="Heading310">
    <w:name w:val="Heading #3|1"/>
    <w:basedOn w:val="Normalny"/>
    <w:link w:val="Heading31"/>
    <w:rsid w:val="000E4A3C"/>
    <w:pPr>
      <w:widowControl w:val="0"/>
      <w:spacing w:after="180"/>
      <w:jc w:val="left"/>
      <w:outlineLvl w:val="2"/>
    </w:pPr>
    <w:rPr>
      <w:rFonts w:asciiTheme="minorHAnsi" w:hAnsiTheme="minorHAnsi"/>
      <w:b/>
      <w:bCs/>
      <w:sz w:val="22"/>
    </w:rPr>
  </w:style>
  <w:style w:type="paragraph" w:customStyle="1" w:styleId="Bodytext20">
    <w:name w:val="Body text|2"/>
    <w:basedOn w:val="Normalny"/>
    <w:link w:val="Bodytext2"/>
    <w:rsid w:val="000E4A3C"/>
    <w:pPr>
      <w:widowControl w:val="0"/>
      <w:spacing w:after="100"/>
      <w:jc w:val="left"/>
    </w:pPr>
    <w:rPr>
      <w:rFonts w:asciiTheme="minorHAnsi" w:hAnsiTheme="minorHAnsi"/>
      <w:sz w:val="20"/>
      <w:szCs w:val="20"/>
    </w:rPr>
  </w:style>
  <w:style w:type="character" w:customStyle="1" w:styleId="Heading41">
    <w:name w:val="Heading #4|1_"/>
    <w:basedOn w:val="Domylnaczcionkaakapitu"/>
    <w:link w:val="Heading410"/>
    <w:rsid w:val="000E4A3C"/>
    <w:rPr>
      <w:b/>
      <w:bCs/>
    </w:rPr>
  </w:style>
  <w:style w:type="paragraph" w:customStyle="1" w:styleId="Heading410">
    <w:name w:val="Heading #4|1"/>
    <w:basedOn w:val="Normalny"/>
    <w:link w:val="Heading41"/>
    <w:rsid w:val="000E4A3C"/>
    <w:pPr>
      <w:widowControl w:val="0"/>
      <w:spacing w:after="180"/>
      <w:jc w:val="left"/>
      <w:outlineLvl w:val="3"/>
    </w:pPr>
    <w:rPr>
      <w:rFonts w:asciiTheme="minorHAnsi" w:hAnsiTheme="minorHAnsi"/>
      <w:b/>
      <w:bCs/>
      <w:sz w:val="22"/>
    </w:rPr>
  </w:style>
  <w:style w:type="character" w:customStyle="1" w:styleId="Headerorfooter1">
    <w:name w:val="Header or footer|1_"/>
    <w:basedOn w:val="Domylnaczcionkaakapitu"/>
    <w:link w:val="Headerorfooter10"/>
    <w:rsid w:val="000E4A3C"/>
    <w:rPr>
      <w:sz w:val="20"/>
      <w:szCs w:val="20"/>
    </w:rPr>
  </w:style>
  <w:style w:type="paragraph" w:customStyle="1" w:styleId="Headerorfooter10">
    <w:name w:val="Header or footer|1"/>
    <w:basedOn w:val="Normalny"/>
    <w:link w:val="Headerorfooter1"/>
    <w:rsid w:val="000E4A3C"/>
    <w:pPr>
      <w:widowControl w:val="0"/>
      <w:spacing w:after="0"/>
      <w:jc w:val="right"/>
    </w:pPr>
    <w:rPr>
      <w:rFonts w:asciiTheme="minorHAnsi" w:hAnsiTheme="minorHAnsi"/>
      <w:sz w:val="20"/>
      <w:szCs w:val="20"/>
    </w:rPr>
  </w:style>
  <w:style w:type="character" w:customStyle="1" w:styleId="Tablecaption1">
    <w:name w:val="Table caption|1_"/>
    <w:basedOn w:val="Domylnaczcionkaakapitu"/>
    <w:link w:val="Tablecaption10"/>
    <w:rsid w:val="000E4A3C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ny"/>
    <w:link w:val="Tablecaption1"/>
    <w:rsid w:val="000E4A3C"/>
    <w:pPr>
      <w:widowControl w:val="0"/>
      <w:spacing w:after="0"/>
      <w:jc w:val="left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omylnaczcionkaakapitu"/>
    <w:link w:val="Heading110"/>
    <w:rsid w:val="000E4A3C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omylnaczcionkaakapitu"/>
    <w:link w:val="Heading210"/>
    <w:rsid w:val="000E4A3C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omylnaczcionkaakapitu"/>
    <w:link w:val="Picturecaption10"/>
    <w:rsid w:val="000E4A3C"/>
    <w:rPr>
      <w:sz w:val="16"/>
      <w:szCs w:val="16"/>
    </w:rPr>
  </w:style>
  <w:style w:type="character" w:customStyle="1" w:styleId="Tableofcontents1">
    <w:name w:val="Table of contents|1_"/>
    <w:basedOn w:val="Domylnaczcionkaakapitu"/>
    <w:link w:val="Tableofcontents10"/>
    <w:rsid w:val="000E4A3C"/>
    <w:rPr>
      <w:sz w:val="20"/>
      <w:szCs w:val="20"/>
    </w:rPr>
  </w:style>
  <w:style w:type="character" w:customStyle="1" w:styleId="Bodytext4">
    <w:name w:val="Body text|4_"/>
    <w:basedOn w:val="Domylnaczcionkaakapitu"/>
    <w:link w:val="Bodytext40"/>
    <w:rsid w:val="000E4A3C"/>
    <w:rPr>
      <w:sz w:val="16"/>
      <w:szCs w:val="16"/>
    </w:rPr>
  </w:style>
  <w:style w:type="character" w:customStyle="1" w:styleId="Bodytext5">
    <w:name w:val="Body text|5_"/>
    <w:basedOn w:val="Domylnaczcionkaakapitu"/>
    <w:link w:val="Bodytext50"/>
    <w:rsid w:val="000E4A3C"/>
    <w:rPr>
      <w:sz w:val="10"/>
      <w:szCs w:val="10"/>
    </w:rPr>
  </w:style>
  <w:style w:type="character" w:customStyle="1" w:styleId="Bodytext3">
    <w:name w:val="Body text|3_"/>
    <w:basedOn w:val="Domylnaczcionkaakapitu"/>
    <w:link w:val="Bodytext30"/>
    <w:rsid w:val="000E4A3C"/>
    <w:rPr>
      <w:sz w:val="18"/>
      <w:szCs w:val="18"/>
    </w:rPr>
  </w:style>
  <w:style w:type="character" w:customStyle="1" w:styleId="Bodytext6">
    <w:name w:val="Body text|6_"/>
    <w:basedOn w:val="Domylnaczcionkaakapitu"/>
    <w:link w:val="Bodytext60"/>
    <w:rsid w:val="000E4A3C"/>
    <w:rPr>
      <w:sz w:val="13"/>
      <w:szCs w:val="13"/>
    </w:rPr>
  </w:style>
  <w:style w:type="paragraph" w:customStyle="1" w:styleId="Heading110">
    <w:name w:val="Heading #1|1"/>
    <w:basedOn w:val="Normalny"/>
    <w:link w:val="Heading11"/>
    <w:rsid w:val="000E4A3C"/>
    <w:pPr>
      <w:widowControl w:val="0"/>
      <w:spacing w:after="520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ny"/>
    <w:link w:val="Heading21"/>
    <w:rsid w:val="000E4A3C"/>
    <w:pPr>
      <w:widowControl w:val="0"/>
      <w:spacing w:after="184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ny"/>
    <w:link w:val="Picturecaption1"/>
    <w:rsid w:val="000E4A3C"/>
    <w:pPr>
      <w:widowControl w:val="0"/>
      <w:spacing w:after="0"/>
      <w:jc w:val="left"/>
    </w:pPr>
    <w:rPr>
      <w:rFonts w:asciiTheme="minorHAnsi" w:hAnsiTheme="minorHAnsi"/>
      <w:sz w:val="16"/>
      <w:szCs w:val="16"/>
    </w:rPr>
  </w:style>
  <w:style w:type="paragraph" w:customStyle="1" w:styleId="Tableofcontents10">
    <w:name w:val="Table of contents|1"/>
    <w:basedOn w:val="Normalny"/>
    <w:link w:val="Tableofcontents1"/>
    <w:rsid w:val="000E4A3C"/>
    <w:pPr>
      <w:widowControl w:val="0"/>
      <w:spacing w:after="40"/>
      <w:ind w:left="1580"/>
      <w:jc w:val="left"/>
    </w:pPr>
    <w:rPr>
      <w:rFonts w:asciiTheme="minorHAnsi" w:hAnsiTheme="minorHAnsi"/>
      <w:sz w:val="20"/>
      <w:szCs w:val="20"/>
    </w:rPr>
  </w:style>
  <w:style w:type="paragraph" w:customStyle="1" w:styleId="Bodytext40">
    <w:name w:val="Body text|4"/>
    <w:basedOn w:val="Normalny"/>
    <w:link w:val="Bodytext4"/>
    <w:rsid w:val="000E4A3C"/>
    <w:pPr>
      <w:widowControl w:val="0"/>
      <w:spacing w:after="0" w:line="228" w:lineRule="auto"/>
      <w:ind w:left="740"/>
      <w:jc w:val="left"/>
    </w:pPr>
    <w:rPr>
      <w:rFonts w:asciiTheme="minorHAnsi" w:hAnsiTheme="minorHAnsi"/>
      <w:sz w:val="16"/>
      <w:szCs w:val="16"/>
    </w:rPr>
  </w:style>
  <w:style w:type="paragraph" w:customStyle="1" w:styleId="Bodytext50">
    <w:name w:val="Body text|5"/>
    <w:basedOn w:val="Normalny"/>
    <w:link w:val="Bodytext5"/>
    <w:rsid w:val="000E4A3C"/>
    <w:pPr>
      <w:widowControl w:val="0"/>
      <w:spacing w:after="0"/>
      <w:jc w:val="left"/>
    </w:pPr>
    <w:rPr>
      <w:rFonts w:asciiTheme="minorHAnsi" w:hAnsiTheme="minorHAnsi"/>
      <w:sz w:val="10"/>
      <w:szCs w:val="10"/>
    </w:rPr>
  </w:style>
  <w:style w:type="paragraph" w:customStyle="1" w:styleId="Bodytext30">
    <w:name w:val="Body text|3"/>
    <w:basedOn w:val="Normalny"/>
    <w:link w:val="Bodytext3"/>
    <w:rsid w:val="000E4A3C"/>
    <w:pPr>
      <w:widowControl w:val="0"/>
      <w:spacing w:after="100"/>
      <w:ind w:left="1100"/>
      <w:jc w:val="left"/>
    </w:pPr>
    <w:rPr>
      <w:rFonts w:asciiTheme="minorHAnsi" w:hAnsiTheme="minorHAnsi"/>
      <w:sz w:val="18"/>
      <w:szCs w:val="18"/>
    </w:rPr>
  </w:style>
  <w:style w:type="paragraph" w:customStyle="1" w:styleId="Bodytext60">
    <w:name w:val="Body text|6"/>
    <w:basedOn w:val="Normalny"/>
    <w:link w:val="Bodytext6"/>
    <w:rsid w:val="000E4A3C"/>
    <w:pPr>
      <w:widowControl w:val="0"/>
      <w:spacing w:after="0"/>
      <w:jc w:val="left"/>
    </w:pPr>
    <w:rPr>
      <w:rFonts w:asciiTheme="minorHAnsi" w:hAnsiTheme="minorHAnsi"/>
      <w:sz w:val="13"/>
      <w:szCs w:val="13"/>
    </w:rPr>
  </w:style>
  <w:style w:type="paragraph" w:customStyle="1" w:styleId="ZDGName">
    <w:name w:val="Z_DGName"/>
    <w:basedOn w:val="Normalny"/>
    <w:uiPriority w:val="99"/>
    <w:rsid w:val="000E4A3C"/>
    <w:pPr>
      <w:widowControl w:val="0"/>
      <w:spacing w:before="100" w:beforeAutospacing="1" w:after="100" w:afterAutospacing="1"/>
      <w:ind w:right="85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331B27"/>
    <w:rPr>
      <w:vertAlign w:val="superscript"/>
    </w:rPr>
  </w:style>
  <w:style w:type="character" w:customStyle="1" w:styleId="markedcontent">
    <w:name w:val="markedcontent"/>
    <w:basedOn w:val="Domylnaczcionkaakapitu"/>
    <w:rsid w:val="00CA453B"/>
  </w:style>
  <w:style w:type="numbering" w:customStyle="1" w:styleId="NoList3">
    <w:name w:val="No List3"/>
    <w:next w:val="Bezlisty"/>
    <w:uiPriority w:val="99"/>
    <w:semiHidden/>
    <w:unhideWhenUsed/>
    <w:rsid w:val="00525EBE"/>
  </w:style>
  <w:style w:type="character" w:customStyle="1" w:styleId="FootnoteReference1">
    <w:name w:val="Footnote Reference1"/>
    <w:rsid w:val="00525EBE"/>
    <w:rPr>
      <w:vertAlign w:val="superscript"/>
    </w:rPr>
  </w:style>
  <w:style w:type="character" w:customStyle="1" w:styleId="CommentReference1">
    <w:name w:val="Comment Reference1"/>
    <w:rsid w:val="00525EBE"/>
    <w:rPr>
      <w:sz w:val="16"/>
      <w:szCs w:val="16"/>
    </w:rPr>
  </w:style>
  <w:style w:type="character" w:customStyle="1" w:styleId="ListLabel1">
    <w:name w:val="ListLabel 1"/>
    <w:rsid w:val="00525EBE"/>
    <w:rPr>
      <w:rFonts w:cs="Courier New"/>
    </w:rPr>
  </w:style>
  <w:style w:type="character" w:customStyle="1" w:styleId="ListLabel2">
    <w:name w:val="ListLabel 2"/>
    <w:rsid w:val="00525EBE"/>
    <w:rPr>
      <w:rFonts w:eastAsia="Calibri" w:cs="Calibri"/>
    </w:rPr>
  </w:style>
  <w:style w:type="character" w:customStyle="1" w:styleId="ListLabel3">
    <w:name w:val="ListLabel 3"/>
    <w:rsid w:val="00525EBE"/>
    <w:rPr>
      <w:sz w:val="24"/>
      <w:szCs w:val="24"/>
    </w:rPr>
  </w:style>
  <w:style w:type="character" w:customStyle="1" w:styleId="Caracteresdenotaalpie">
    <w:name w:val="Caracteres de nota al pie"/>
    <w:rsid w:val="00525EBE"/>
  </w:style>
  <w:style w:type="character" w:styleId="Odwoanieprzypisukocowego">
    <w:name w:val="endnote reference"/>
    <w:rsid w:val="00525EBE"/>
    <w:rPr>
      <w:vertAlign w:val="superscript"/>
    </w:rPr>
  </w:style>
  <w:style w:type="character" w:customStyle="1" w:styleId="Caracteresdenotafinal">
    <w:name w:val="Caracteres de nota final"/>
    <w:rsid w:val="00525EBE"/>
  </w:style>
  <w:style w:type="paragraph" w:customStyle="1" w:styleId="Encabezado">
    <w:name w:val="Encabezado"/>
    <w:basedOn w:val="Normalny"/>
    <w:next w:val="Tekstpodstawowy"/>
    <w:rsid w:val="00525EBE"/>
    <w:pPr>
      <w:keepNext/>
      <w:suppressAutoHyphens/>
      <w:spacing w:before="240" w:after="120" w:line="276" w:lineRule="auto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25EB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ny"/>
    <w:rsid w:val="00525EBE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Mangal"/>
      <w:i/>
      <w:iCs/>
      <w:szCs w:val="24"/>
      <w:lang w:eastAsia="ar-SA"/>
    </w:rPr>
  </w:style>
  <w:style w:type="paragraph" w:customStyle="1" w:styleId="ndice">
    <w:name w:val="Índice"/>
    <w:basedOn w:val="Normalny"/>
    <w:rsid w:val="00525EBE"/>
    <w:pPr>
      <w:suppressLineNumbers/>
      <w:suppressAutoHyphens/>
      <w:spacing w:line="276" w:lineRule="auto"/>
      <w:jc w:val="left"/>
    </w:pPr>
    <w:rPr>
      <w:rFonts w:ascii="Calibri" w:eastAsia="Calibri" w:hAnsi="Calibri" w:cs="Mangal"/>
      <w:sz w:val="22"/>
      <w:lang w:eastAsia="ar-SA"/>
    </w:rPr>
  </w:style>
  <w:style w:type="character" w:customStyle="1" w:styleId="HeaderChar1">
    <w:name w:val="Header Char1"/>
    <w:basedOn w:val="Domylnaczcionkaakapitu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omylnaczcionkaakapitu"/>
    <w:uiPriority w:val="99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omylnaczcionkaakapitu"/>
    <w:rsid w:val="00525EB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25EBE"/>
    <w:rPr>
      <w:b/>
      <w:bCs/>
    </w:rPr>
  </w:style>
  <w:style w:type="paragraph" w:customStyle="1" w:styleId="Guide-Normal">
    <w:name w:val="Guide - Normal"/>
    <w:basedOn w:val="Normalny"/>
    <w:rsid w:val="00525EBE"/>
    <w:pPr>
      <w:suppressAutoHyphens/>
      <w:spacing w:after="0" w:line="100" w:lineRule="atLeast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ny"/>
    <w:rsid w:val="00525EBE"/>
    <w:pPr>
      <w:keepNext/>
      <w:suppressLineNumbers/>
      <w:suppressAutoHyphens/>
      <w:spacing w:before="240" w:after="240" w:line="100" w:lineRule="atLeast"/>
      <w:jc w:val="center"/>
    </w:pPr>
    <w:rPr>
      <w:rFonts w:eastAsia="Times New Roman" w:cs="Times New Roman"/>
      <w:b/>
      <w:bCs/>
      <w:szCs w:val="20"/>
      <w:lang w:eastAsia="ar-SA"/>
    </w:rPr>
  </w:style>
  <w:style w:type="character" w:customStyle="1" w:styleId="CommentTextChar1">
    <w:name w:val="Comment Text Char1"/>
    <w:basedOn w:val="Domylnaczcionkaakapitu"/>
    <w:uiPriority w:val="99"/>
    <w:rsid w:val="00525EB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525EB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stapunktowana"/>
    <w:link w:val="Heading1Char"/>
    <w:qFormat/>
    <w:rsid w:val="00525EB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5419C3"/>
    <w:pPr>
      <w:spacing w:before="240"/>
    </w:pPr>
  </w:style>
  <w:style w:type="character" w:customStyle="1" w:styleId="ListapunktowanaZnak">
    <w:name w:val="Lista punktowana Znak"/>
    <w:basedOn w:val="Domylnaczcionkaakapitu"/>
    <w:link w:val="Listapunktowana"/>
    <w:rsid w:val="00525EB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1 Char"/>
    <w:basedOn w:val="ListapunktowanaZnak"/>
    <w:link w:val="Heading1"/>
    <w:rsid w:val="00525EBE"/>
    <w:rPr>
      <w:rFonts w:ascii="Times New Roman" w:eastAsia="Times New Roman" w:hAnsi="Times New Roman" w:cs="Times New Roman"/>
      <w:b/>
      <w:bCs/>
      <w:sz w:val="24"/>
      <w:szCs w:val="20"/>
      <w:lang w:val="pl-PL"/>
    </w:rPr>
  </w:style>
  <w:style w:type="character" w:customStyle="1" w:styleId="Heading1Char1">
    <w:name w:val="Heading 1 Char1"/>
    <w:basedOn w:val="Domylnaczcionkaakapitu"/>
    <w:rsid w:val="00525EBE"/>
    <w:rPr>
      <w:rFonts w:eastAsia="Calibri"/>
      <w:b/>
      <w:bCs/>
      <w:sz w:val="24"/>
      <w:szCs w:val="28"/>
      <w:lang w:eastAsia="ar-SA"/>
    </w:rPr>
  </w:style>
  <w:style w:type="paragraph" w:styleId="Bezodstpw">
    <w:name w:val="No Spacing"/>
    <w:uiPriority w:val="1"/>
    <w:qFormat/>
    <w:rsid w:val="00525E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omylnaczcionkaakapitu"/>
    <w:rsid w:val="00525EBE"/>
  </w:style>
  <w:style w:type="table" w:customStyle="1" w:styleId="TableGrid4">
    <w:name w:val="Table Grid4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E449FA"/>
  </w:style>
  <w:style w:type="character" w:styleId="Nierozpoznanawzmianka">
    <w:name w:val="Unresolved Mention"/>
    <w:basedOn w:val="Domylnaczcionkaakapitu"/>
    <w:uiPriority w:val="99"/>
    <w:semiHidden/>
    <w:unhideWhenUsed/>
    <w:rsid w:val="00102CC7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102CC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11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84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3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3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8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5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13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80629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62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25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3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1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0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96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18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51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64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573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7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802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3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1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1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93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5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666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94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2955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639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.europa.eu/programmes/erasmus-plus/projec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ission.europa.eu/funding-tenders/managing-your-project/communicating-and-raising-eu-visibility_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3" ma:contentTypeDescription="Create a new document." ma:contentTypeScope="" ma:versionID="6ebb4cc5cc0989cfcd926f7220c6160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511d9d83bb521fbedd868808f71cdaf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F3769-FB61-46A1-97D4-345D6FB46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4EE3B-7BA7-450F-A4D1-D53FC339F8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4F01A2-6B94-4937-BC71-57AD63406D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2871</Words>
  <Characters>17228</Characters>
  <Application>Microsoft Office Word</Application>
  <DocSecurity>0</DocSecurity>
  <Lines>143</Lines>
  <Paragraphs>40</Paragraphs>
  <ScaleCrop>false</ScaleCrop>
  <Company>European Commission</Company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model grant agreement</dc:title>
  <dc:subject/>
  <dc:creator>SAMRAY Christophe</dc:creator>
  <cp:keywords>grant</cp:keywords>
  <dc:description/>
  <cp:lastModifiedBy>Joanna Ruszel</cp:lastModifiedBy>
  <cp:revision>2</cp:revision>
  <cp:lastPrinted>2022-12-11T01:29:00Z</cp:lastPrinted>
  <dcterms:created xsi:type="dcterms:W3CDTF">2024-08-30T08:13:00Z</dcterms:created>
  <dcterms:modified xsi:type="dcterms:W3CDTF">2024-08-30T08:13:00Z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EC_Collab_Status">
    <vt:lpwstr>Not Started</vt:lpwstr>
  </property>
  <property fmtid="{D5CDD505-2E9C-101B-9397-08002B2CF9AE}" pid="4" name="Status">
    <vt:lpwstr>n/a (backoffice document)</vt:lpwstr>
  </property>
  <property fmtid="{D5CDD505-2E9C-101B-9397-08002B2CF9AE}" pid="5" name="_dlc_DocIdItemGuid">
    <vt:lpwstr>42ede957-56f4-403f-a37f-2c4a105cefa6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2022-09-19T08:57:43Z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88c39f6e-30b0-43d6-af86-f06c3c1ce793</vt:lpwstr>
  </property>
  <property fmtid="{D5CDD505-2E9C-101B-9397-08002B2CF9AE}" pid="12" name="MSIP_Label_6bd9ddd1-4d20-43f6-abfa-fc3c07406f94_ContentBits">
    <vt:lpwstr>0</vt:lpwstr>
  </property>
</Properties>
</file>